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C4" w:rsidRPr="005D5EC4" w:rsidRDefault="005D5EC4" w:rsidP="005D5EC4">
      <w:r w:rsidRPr="005D5EC4">
        <w:t>Adres strony internetowej, na której Zamawiający udostępnia Specyfikację Istotnych Warunków Zamówienia:</w:t>
      </w:r>
    </w:p>
    <w:p w:rsidR="005D5EC4" w:rsidRPr="005D5EC4" w:rsidRDefault="002E6B0A" w:rsidP="005D5EC4">
      <w:hyperlink r:id="rId6" w:tgtFrame="_blank" w:history="1">
        <w:r w:rsidR="005D5EC4" w:rsidRPr="005D5EC4">
          <w:rPr>
            <w:rStyle w:val="Hipercze"/>
            <w:b/>
            <w:bCs/>
          </w:rPr>
          <w:t>www.starebogaczowice.ug.gov.pl</w:t>
        </w:r>
      </w:hyperlink>
    </w:p>
    <w:p w:rsidR="005D5EC4" w:rsidRPr="005D5EC4" w:rsidRDefault="002E6B0A" w:rsidP="005D5EC4">
      <w:r>
        <w:pict>
          <v:rect id="_x0000_i1025" style="width:0;height:1.5pt" o:hrstd="t" o:hrnoshade="t" o:hr="t" fillcolor="black" stroked="f"/>
        </w:pict>
      </w:r>
    </w:p>
    <w:p w:rsidR="005D5EC4" w:rsidRPr="005D5EC4" w:rsidRDefault="005D5EC4" w:rsidP="005D5EC4">
      <w:r w:rsidRPr="005D5EC4">
        <w:rPr>
          <w:b/>
          <w:bCs/>
        </w:rPr>
        <w:t>Stare Bogaczowice: Budowa boiska do piłki nożnej ze sztucznej trawy zlokalizowanego w Starych Bogaczowicach przy ul. Głównej, Dz. nr 852 1 AM-8 Obr. Stare Bogaczowice</w:t>
      </w:r>
      <w:r w:rsidRPr="005D5EC4">
        <w:br/>
      </w:r>
      <w:r w:rsidRPr="005D5EC4">
        <w:rPr>
          <w:b/>
          <w:bCs/>
        </w:rPr>
        <w:t>Numer ogłoszenia: 115737 - 2016; data zamieszczenia: 01.07.2016</w:t>
      </w:r>
      <w:r w:rsidRPr="005D5EC4">
        <w:br/>
        <w:t>OGŁOSZENIE O ZAMÓWIENIU - roboty budowlane</w:t>
      </w:r>
    </w:p>
    <w:p w:rsidR="005D5EC4" w:rsidRPr="005D5EC4" w:rsidRDefault="005D5EC4" w:rsidP="005D5EC4">
      <w:r w:rsidRPr="005D5EC4">
        <w:rPr>
          <w:b/>
          <w:bCs/>
        </w:rPr>
        <w:t>Zamieszczanie ogłoszenia:</w:t>
      </w:r>
      <w:r w:rsidRPr="005D5EC4">
        <w:t> obowiązkowe.</w:t>
      </w:r>
    </w:p>
    <w:p w:rsidR="005D5EC4" w:rsidRPr="005D5EC4" w:rsidRDefault="005D5EC4" w:rsidP="005D5EC4">
      <w:r w:rsidRPr="005D5EC4">
        <w:rPr>
          <w:b/>
          <w:bCs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"/>
        <w:gridCol w:w="4778"/>
      </w:tblGrid>
      <w:tr w:rsidR="005D5EC4" w:rsidRPr="005D5EC4" w:rsidTr="005D5EC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EC4" w:rsidRPr="005D5EC4" w:rsidRDefault="005D5EC4" w:rsidP="005D5EC4">
            <w:r w:rsidRPr="005D5EC4">
              <w:rPr>
                <w:b/>
                <w:bCs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D5EC4" w:rsidRPr="005D5EC4" w:rsidRDefault="005D5EC4" w:rsidP="005D5EC4">
            <w:r w:rsidRPr="005D5EC4">
              <w:t>zamówienia publicznego</w:t>
            </w:r>
          </w:p>
        </w:tc>
      </w:tr>
      <w:tr w:rsidR="005D5EC4" w:rsidRPr="005D5EC4" w:rsidTr="005D5EC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EC4" w:rsidRPr="005D5EC4" w:rsidRDefault="005D5EC4" w:rsidP="005D5EC4"/>
        </w:tc>
        <w:tc>
          <w:tcPr>
            <w:tcW w:w="0" w:type="auto"/>
            <w:vAlign w:val="center"/>
            <w:hideMark/>
          </w:tcPr>
          <w:p w:rsidR="005D5EC4" w:rsidRPr="005D5EC4" w:rsidRDefault="005D5EC4" w:rsidP="005D5EC4">
            <w:r w:rsidRPr="005D5EC4">
              <w:t>zawarcia umowy ramowej</w:t>
            </w:r>
          </w:p>
        </w:tc>
      </w:tr>
      <w:tr w:rsidR="005D5EC4" w:rsidRPr="005D5EC4" w:rsidTr="005D5EC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EC4" w:rsidRPr="005D5EC4" w:rsidRDefault="005D5EC4" w:rsidP="005D5EC4"/>
        </w:tc>
        <w:tc>
          <w:tcPr>
            <w:tcW w:w="0" w:type="auto"/>
            <w:vAlign w:val="center"/>
            <w:hideMark/>
          </w:tcPr>
          <w:p w:rsidR="005D5EC4" w:rsidRPr="005D5EC4" w:rsidRDefault="005D5EC4" w:rsidP="005D5EC4">
            <w:r w:rsidRPr="005D5EC4">
              <w:t>ustanowienia dynamicznego systemu zakupów (DSZ)</w:t>
            </w:r>
          </w:p>
        </w:tc>
      </w:tr>
    </w:tbl>
    <w:p w:rsidR="005D5EC4" w:rsidRPr="005D5EC4" w:rsidRDefault="005D5EC4" w:rsidP="005D5EC4">
      <w:pPr>
        <w:rPr>
          <w:b/>
          <w:bCs/>
          <w:u w:val="single"/>
        </w:rPr>
      </w:pPr>
      <w:r w:rsidRPr="005D5EC4">
        <w:rPr>
          <w:b/>
          <w:bCs/>
          <w:u w:val="single"/>
        </w:rPr>
        <w:t>SEKCJA I: ZAMAWIAJĄCY</w:t>
      </w:r>
    </w:p>
    <w:p w:rsidR="005D5EC4" w:rsidRPr="005D5EC4" w:rsidRDefault="005D5EC4" w:rsidP="005D5EC4">
      <w:r w:rsidRPr="005D5EC4">
        <w:rPr>
          <w:b/>
          <w:bCs/>
        </w:rPr>
        <w:t>I. 1) NAZWA I ADRES:</w:t>
      </w:r>
      <w:r w:rsidRPr="005D5EC4">
        <w:t> Urząd Gminy Stare Bogaczowice , ul. Główna 132, 58-312 Stare Bogaczowice, woj. dolnośląskie, tel. 074 8452220, 8452729, faks 074 8452266.</w:t>
      </w:r>
    </w:p>
    <w:p w:rsidR="005D5EC4" w:rsidRPr="005D5EC4" w:rsidRDefault="005D5EC4" w:rsidP="005D5EC4">
      <w:pPr>
        <w:numPr>
          <w:ilvl w:val="0"/>
          <w:numId w:val="1"/>
        </w:numPr>
      </w:pPr>
      <w:r w:rsidRPr="005D5EC4">
        <w:rPr>
          <w:b/>
          <w:bCs/>
        </w:rPr>
        <w:t>Adres strony internetowej zamawiającego:</w:t>
      </w:r>
      <w:r w:rsidRPr="005D5EC4">
        <w:t> www.starebogaczowice.ug.gov.pl</w:t>
      </w:r>
    </w:p>
    <w:p w:rsidR="005D5EC4" w:rsidRPr="005D5EC4" w:rsidRDefault="005D5EC4" w:rsidP="005D5EC4">
      <w:r w:rsidRPr="005D5EC4">
        <w:rPr>
          <w:b/>
          <w:bCs/>
        </w:rPr>
        <w:t>I. 2) RODZAJ ZAMAWIAJĄCEGO:</w:t>
      </w:r>
      <w:r w:rsidRPr="005D5EC4">
        <w:t> Administracja samorządowa.</w:t>
      </w:r>
    </w:p>
    <w:p w:rsidR="005D5EC4" w:rsidRPr="005D5EC4" w:rsidRDefault="005D5EC4" w:rsidP="005D5EC4">
      <w:pPr>
        <w:rPr>
          <w:b/>
          <w:bCs/>
          <w:u w:val="single"/>
        </w:rPr>
      </w:pPr>
      <w:r w:rsidRPr="005D5EC4">
        <w:rPr>
          <w:b/>
          <w:bCs/>
          <w:u w:val="single"/>
        </w:rPr>
        <w:t>SEKCJA II: PRZEDMIOT ZAMÓWIENIA</w:t>
      </w:r>
    </w:p>
    <w:p w:rsidR="005D5EC4" w:rsidRPr="005D5EC4" w:rsidRDefault="005D5EC4" w:rsidP="005D5EC4">
      <w:r w:rsidRPr="005D5EC4">
        <w:rPr>
          <w:b/>
          <w:bCs/>
        </w:rPr>
        <w:t>II.1) OKREŚLENIE PRZEDMIOTU ZAMÓWIENIA</w:t>
      </w:r>
    </w:p>
    <w:p w:rsidR="005D5EC4" w:rsidRPr="005D5EC4" w:rsidRDefault="005D5EC4" w:rsidP="005D5EC4">
      <w:r w:rsidRPr="005D5EC4">
        <w:rPr>
          <w:b/>
          <w:bCs/>
        </w:rPr>
        <w:t>II.1.1) Nazwa nadana zamówieniu przez zamawiającego:</w:t>
      </w:r>
      <w:r w:rsidRPr="005D5EC4">
        <w:t> Budowa boiska do piłki nożnej ze sztucznej trawy zlokalizowanego w Starych Bogaczowicach przy ul. Głównej, Dz. nr 852 1 AM-8 Obr. Stare Bogaczowice.</w:t>
      </w:r>
    </w:p>
    <w:p w:rsidR="005D5EC4" w:rsidRPr="005D5EC4" w:rsidRDefault="005D5EC4" w:rsidP="005D5EC4">
      <w:r w:rsidRPr="005D5EC4">
        <w:rPr>
          <w:b/>
          <w:bCs/>
        </w:rPr>
        <w:t>II.1.2) Rodzaj zamówienia:</w:t>
      </w:r>
      <w:r w:rsidRPr="005D5EC4">
        <w:t> roboty budowlane.</w:t>
      </w:r>
    </w:p>
    <w:p w:rsidR="005D5EC4" w:rsidRDefault="005D5EC4" w:rsidP="005D5EC4">
      <w:r w:rsidRPr="005D5EC4">
        <w:rPr>
          <w:b/>
          <w:bCs/>
        </w:rPr>
        <w:t>II.1.4) Określenie przedmiotu oraz wielkości lub zakresu zamówienia:</w:t>
      </w:r>
      <w:r w:rsidRPr="005D5EC4">
        <w:t> Boisko do piłki nożnej o wymiarach 62,0m x 30,0m, wymiary płyty boiska 56,0m x 26,0m, o nawierzchni z trawy syntetycznej, w kolorze ciemna zieleń. Podbudowę boiska na bazie kruszywa kamiennego Odwodnienie boiska poprzez spadki poprzeczne Wyposażenie boiska: dwie bramki aluminiowe 5x2m do piłki nożnej montowane w tulejach. Ogrodzenie boisk systemowe z siatki PP wysokości 4m wzdłuż bocznych części boiska, za bramkami o wysokości 6m, Przy boisku chodnik z kostki betonowej podsypce piaskowej, oraz 10 miejsc postojowych.</w:t>
      </w:r>
    </w:p>
    <w:p w:rsidR="002E6B0A" w:rsidRPr="005D5EC4" w:rsidRDefault="002E6B0A" w:rsidP="005D5EC4"/>
    <w:p w:rsidR="005D5EC4" w:rsidRPr="005D5EC4" w:rsidRDefault="005D5EC4" w:rsidP="005D5EC4">
      <w:pPr>
        <w:rPr>
          <w:b/>
          <w:bCs/>
        </w:rPr>
      </w:pPr>
      <w:r w:rsidRPr="005D5EC4">
        <w:rPr>
          <w:b/>
          <w:bCs/>
        </w:rPr>
        <w:lastRenderedPageBreak/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4941"/>
      </w:tblGrid>
      <w:tr w:rsidR="005D5EC4" w:rsidRPr="005D5EC4" w:rsidTr="005D5EC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EC4" w:rsidRPr="005D5EC4" w:rsidRDefault="005D5EC4" w:rsidP="005D5EC4">
            <w:r w:rsidRPr="005D5EC4">
              <w:rPr>
                <w:b/>
                <w:bCs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D5EC4" w:rsidRPr="005D5EC4" w:rsidRDefault="005D5EC4" w:rsidP="005D5EC4">
            <w:r w:rsidRPr="005D5EC4">
              <w:rPr>
                <w:b/>
                <w:bCs/>
              </w:rPr>
              <w:t>przewiduje się udzielenie zamówień uzupełniających:</w:t>
            </w:r>
          </w:p>
        </w:tc>
      </w:tr>
    </w:tbl>
    <w:p w:rsidR="005D5EC4" w:rsidRPr="005D5EC4" w:rsidRDefault="005D5EC4" w:rsidP="005D5EC4">
      <w:pPr>
        <w:numPr>
          <w:ilvl w:val="0"/>
          <w:numId w:val="2"/>
        </w:numPr>
      </w:pPr>
      <w:r w:rsidRPr="005D5EC4">
        <w:rPr>
          <w:b/>
          <w:bCs/>
        </w:rPr>
        <w:t>Określenie przedmiotu oraz wielkości lub zakresu zamówień uzupełniających</w:t>
      </w:r>
    </w:p>
    <w:p w:rsidR="005D5EC4" w:rsidRPr="005D5EC4" w:rsidRDefault="005D5EC4" w:rsidP="005D5EC4">
      <w:pPr>
        <w:numPr>
          <w:ilvl w:val="0"/>
          <w:numId w:val="2"/>
        </w:numPr>
      </w:pPr>
      <w:r w:rsidRPr="005D5EC4">
        <w:t xml:space="preserve">Zamawiający przewiduje możliwość udzielenia zamówień uzupełniających, o których mowa w art. 67 ust. 1 pkt 6 ustawy </w:t>
      </w:r>
      <w:proofErr w:type="spellStart"/>
      <w:r w:rsidRPr="005D5EC4">
        <w:t>Pzp</w:t>
      </w:r>
      <w:proofErr w:type="spellEnd"/>
      <w:r w:rsidRPr="005D5EC4">
        <w:t>, dotychczasowemu Wykonawcy robót budowlanych, w okresie 3 lat od udzielenia zamówienia podstawowego, stanowiących nie więcej niż 50% wartości zamówienia podstawowego</w:t>
      </w:r>
    </w:p>
    <w:p w:rsidR="005D5EC4" w:rsidRPr="005D5EC4" w:rsidRDefault="005D5EC4" w:rsidP="005D5EC4">
      <w:r w:rsidRPr="005D5EC4">
        <w:rPr>
          <w:b/>
          <w:bCs/>
        </w:rPr>
        <w:t>II.1.6) Wspólny Słownik Zamówień (CPV):</w:t>
      </w:r>
      <w:r w:rsidRPr="005D5EC4">
        <w:t> 45.21.22.20-4, 45.23.32.60-9.</w:t>
      </w:r>
    </w:p>
    <w:p w:rsidR="005D5EC4" w:rsidRPr="005D5EC4" w:rsidRDefault="005D5EC4" w:rsidP="005D5EC4">
      <w:r w:rsidRPr="005D5EC4">
        <w:rPr>
          <w:b/>
          <w:bCs/>
        </w:rPr>
        <w:t>II.1.7) Czy dopuszcza się złożenie oferty częściowej:</w:t>
      </w:r>
      <w:r w:rsidRPr="005D5EC4">
        <w:t> nie.</w:t>
      </w:r>
    </w:p>
    <w:p w:rsidR="005D5EC4" w:rsidRPr="005D5EC4" w:rsidRDefault="005D5EC4" w:rsidP="005D5EC4">
      <w:r w:rsidRPr="005D5EC4">
        <w:rPr>
          <w:b/>
          <w:bCs/>
        </w:rPr>
        <w:t>II.1.8) Czy dopuszcza się złożenie oferty wariantowej:</w:t>
      </w:r>
      <w:r w:rsidRPr="005D5EC4">
        <w:t> nie.</w:t>
      </w:r>
    </w:p>
    <w:p w:rsidR="005D5EC4" w:rsidRPr="005D5EC4" w:rsidRDefault="005D5EC4" w:rsidP="005D5EC4">
      <w:r w:rsidRPr="005D5EC4">
        <w:br/>
      </w:r>
    </w:p>
    <w:p w:rsidR="005D5EC4" w:rsidRPr="005D5EC4" w:rsidRDefault="005D5EC4" w:rsidP="005D5EC4">
      <w:r w:rsidRPr="005D5EC4">
        <w:rPr>
          <w:b/>
          <w:bCs/>
        </w:rPr>
        <w:t>II.2) CZAS TRWANIA ZAMÓWIENIA LUB TERMIN WYKONANIA:</w:t>
      </w:r>
      <w:r w:rsidRPr="005D5EC4">
        <w:t> Zakończenie: 30.09.2016.</w:t>
      </w:r>
    </w:p>
    <w:p w:rsidR="005D5EC4" w:rsidRPr="005D5EC4" w:rsidRDefault="005D5EC4" w:rsidP="005D5EC4">
      <w:pPr>
        <w:rPr>
          <w:b/>
          <w:bCs/>
          <w:u w:val="single"/>
        </w:rPr>
      </w:pPr>
      <w:r w:rsidRPr="005D5EC4">
        <w:rPr>
          <w:b/>
          <w:bCs/>
          <w:u w:val="single"/>
        </w:rPr>
        <w:t>SEKCJA III: INFORMACJE O CHARAKTERZE PRAWNYM, EKONOMICZNYM, FINANSOWYM I TECHNICZNYM</w:t>
      </w:r>
    </w:p>
    <w:p w:rsidR="005D5EC4" w:rsidRPr="005D5EC4" w:rsidRDefault="005D5EC4" w:rsidP="005D5EC4">
      <w:r w:rsidRPr="005D5EC4">
        <w:rPr>
          <w:b/>
          <w:bCs/>
        </w:rPr>
        <w:t>III.1) WADIUM</w:t>
      </w:r>
    </w:p>
    <w:p w:rsidR="005D5EC4" w:rsidRPr="005D5EC4" w:rsidRDefault="005D5EC4" w:rsidP="005D5EC4">
      <w:r w:rsidRPr="005D5EC4">
        <w:rPr>
          <w:b/>
          <w:bCs/>
        </w:rPr>
        <w:t>Informacja na temat wadium:</w:t>
      </w:r>
      <w:r w:rsidRPr="005D5EC4">
        <w:t> Ustala się wadium w wysokości 8 000,00 złotych (słownie: dwadzieścia tysięcy złotych). Wadium należy wnieść przed upływem terminu składania ofert w jednej lub kilku z niżej wymienionych form: w pieniądzu wyłącznie przelewem na rachunek bankowy Urzędu Gminy: BGŻ O/WAŁBRZYCH nr konta: 32 2030 0045 1110 0000 0087 7670 w poręczeniach lub gwarancjach bankowych, w gwarancjach ubezpieczeniowych, w poręczeniach udzielanych przez podmioty, o których mowa w art. 6 ust. 3 pkt 4 lit. b ustawy z 9 listopada 2000 r. o utworzeniu Polskiej Agencji Rozwoju Przedsiębiorczości (Dz. U. z 2014r., poz.359).</w:t>
      </w:r>
    </w:p>
    <w:p w:rsidR="005D5EC4" w:rsidRPr="005D5EC4" w:rsidRDefault="005D5EC4" w:rsidP="005D5EC4">
      <w:r w:rsidRPr="005D5EC4">
        <w:rPr>
          <w:b/>
          <w:bCs/>
        </w:rPr>
        <w:t>III.2) ZALICZKI</w:t>
      </w:r>
    </w:p>
    <w:p w:rsidR="005D5EC4" w:rsidRPr="005D5EC4" w:rsidRDefault="005D5EC4" w:rsidP="005D5EC4">
      <w:r w:rsidRPr="005D5EC4">
        <w:rPr>
          <w:b/>
          <w:bCs/>
        </w:rPr>
        <w:t>III.3) WARUNKI UDZIAŁU W POSTĘPOWANIU ORAZ OPIS SPOSOBU DOKONYWANIA OCENY SPEŁNIANIA TYCH WARUNKÓW</w:t>
      </w:r>
    </w:p>
    <w:p w:rsidR="005D5EC4" w:rsidRPr="005D5EC4" w:rsidRDefault="005D5EC4" w:rsidP="005D5EC4">
      <w:pPr>
        <w:numPr>
          <w:ilvl w:val="0"/>
          <w:numId w:val="3"/>
        </w:numPr>
      </w:pPr>
      <w:r w:rsidRPr="005D5EC4">
        <w:rPr>
          <w:b/>
          <w:bCs/>
        </w:rPr>
        <w:t>III.3.2) Wiedza i doświadczenie</w:t>
      </w:r>
    </w:p>
    <w:p w:rsidR="005D5EC4" w:rsidRPr="005D5EC4" w:rsidRDefault="005D5EC4" w:rsidP="005D5EC4">
      <w:r w:rsidRPr="005D5EC4">
        <w:rPr>
          <w:b/>
          <w:bCs/>
        </w:rPr>
        <w:t>Opis sposobu dokonywania oceny spełniania tego warunku</w:t>
      </w:r>
    </w:p>
    <w:p w:rsidR="005D5EC4" w:rsidRPr="005D5EC4" w:rsidRDefault="005D5EC4" w:rsidP="005D5EC4">
      <w:pPr>
        <w:numPr>
          <w:ilvl w:val="1"/>
          <w:numId w:val="3"/>
        </w:numPr>
      </w:pPr>
      <w:r w:rsidRPr="005D5EC4">
        <w:t xml:space="preserve">1. Posiadają wiedzę i doświadczenie niezbędne do realizacji zamówienia (w przypadku wspólnego ubiegania się dwóch lub więcej Wykonawców o udzielenie niniejszego zamówienia, oceniana będzie ich łączna wiedza i doświadczenie). Zamawiający uzna warunek za spełniony, jeżeli wykonawca udokumentuje wykonanie, tj. zakończenie (rozpoczęcie mogło nastąpić wcześniej) w ciągu ostatnich pięciu lat przed upływem terminu składania ofert, a jeżeli okres prowadzenia </w:t>
      </w:r>
      <w:r w:rsidRPr="005D5EC4">
        <w:lastRenderedPageBreak/>
        <w:t>działalności jest krótszy - w tym okresie, co najmniej: 1) dwóch zamówień polegających na wykonaniu boisk ze sztuczną nawierzchnią o wartości nie mniejszej niż 300.000,00 zł brutto (każde zamówienie z osobna) oraz załączy dowody dotyczące najważniejszych robót, określające, czy roboty te zostały wykonane w sposób należyty oraz wskazujące, czy zostały wykonane zgodnie z zasadami sztuki budowlanej i prawidłowo ukończone.</w:t>
      </w:r>
    </w:p>
    <w:p w:rsidR="005D5EC4" w:rsidRPr="005D5EC4" w:rsidRDefault="005D5EC4" w:rsidP="005D5EC4">
      <w:pPr>
        <w:numPr>
          <w:ilvl w:val="0"/>
          <w:numId w:val="3"/>
        </w:numPr>
      </w:pPr>
      <w:r w:rsidRPr="005D5EC4">
        <w:rPr>
          <w:b/>
          <w:bCs/>
        </w:rPr>
        <w:t>III.3.3) Potencjał techniczny</w:t>
      </w:r>
    </w:p>
    <w:p w:rsidR="005D5EC4" w:rsidRPr="005D5EC4" w:rsidRDefault="005D5EC4" w:rsidP="005D5EC4">
      <w:r w:rsidRPr="005D5EC4">
        <w:rPr>
          <w:b/>
          <w:bCs/>
        </w:rPr>
        <w:t>Opis sposobu dokonywania oceny spełniania tego warunku</w:t>
      </w:r>
    </w:p>
    <w:p w:rsidR="005D5EC4" w:rsidRPr="005D5EC4" w:rsidRDefault="005D5EC4" w:rsidP="005D5EC4">
      <w:pPr>
        <w:numPr>
          <w:ilvl w:val="1"/>
          <w:numId w:val="3"/>
        </w:numPr>
      </w:pPr>
      <w:r w:rsidRPr="005D5EC4">
        <w:t>2. Dysponują osobami zdolnymi do wykonania zamówienia (w przypadku wspólnego ubiegania się dwóch lub więcej Wykonawców o udzielenie niniejszego zamówienia, oceniany będzie ich łączny potencjał). Zamawiający uzna warunek za spełniony, jeżeli wykonawca wykaże, że dysponuje osobami odpowiedzialnymi za kierowanie robotami budowlanymi, posiadającymi doświadczenie, wykształcenie i kwalifikacje zawodowe odpowiednie do stanowisk, jakie zostaną im powierzone, tj.: osobą, która będzie pełnić funkcję kierownika budowy, posiadającą uprawnienia do kierowania robotami budowlanymi w specjalności konstrukcyjno-budowlane</w:t>
      </w:r>
    </w:p>
    <w:p w:rsidR="005D5EC4" w:rsidRPr="005D5EC4" w:rsidRDefault="005D5EC4" w:rsidP="005D5EC4">
      <w:r w:rsidRPr="005D5EC4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D5EC4" w:rsidRPr="005D5EC4" w:rsidRDefault="005D5EC4" w:rsidP="005D5EC4">
      <w:r w:rsidRPr="005D5EC4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5D5EC4" w:rsidRPr="005D5EC4" w:rsidRDefault="005D5EC4" w:rsidP="005D5EC4">
      <w:pPr>
        <w:numPr>
          <w:ilvl w:val="0"/>
          <w:numId w:val="4"/>
        </w:numPr>
      </w:pPr>
      <w:r w:rsidRPr="005D5EC4"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5D5EC4" w:rsidRPr="005D5EC4" w:rsidRDefault="005D5EC4" w:rsidP="005D5EC4">
      <w:r w:rsidRPr="005D5EC4">
        <w:rPr>
          <w:b/>
          <w:bCs/>
        </w:rPr>
        <w:t>III.4.2) W zakresie potwierdzenia niepodlegania wykluczeniu na podstawie art. 24 ust. 1 ustawy, należy przedłożyć:</w:t>
      </w:r>
    </w:p>
    <w:p w:rsidR="005D5EC4" w:rsidRPr="005D5EC4" w:rsidRDefault="005D5EC4" w:rsidP="005D5EC4">
      <w:pPr>
        <w:numPr>
          <w:ilvl w:val="0"/>
          <w:numId w:val="5"/>
        </w:numPr>
      </w:pPr>
      <w:r w:rsidRPr="005D5EC4">
        <w:t>oświadczenie o braku podstaw do wykluczenia;</w:t>
      </w:r>
    </w:p>
    <w:p w:rsidR="005D5EC4" w:rsidRPr="005D5EC4" w:rsidRDefault="005D5EC4" w:rsidP="005D5EC4">
      <w:pPr>
        <w:numPr>
          <w:ilvl w:val="0"/>
          <w:numId w:val="5"/>
        </w:numPr>
      </w:pPr>
      <w:r w:rsidRPr="005D5EC4"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5D5EC4" w:rsidRPr="005D5EC4" w:rsidRDefault="005D5EC4" w:rsidP="005D5EC4">
      <w:pPr>
        <w:numPr>
          <w:ilvl w:val="0"/>
          <w:numId w:val="5"/>
        </w:numPr>
      </w:pPr>
      <w:r w:rsidRPr="005D5EC4">
        <w:lastRenderedPageBreak/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5D5EC4" w:rsidRPr="005D5EC4" w:rsidRDefault="005D5EC4" w:rsidP="005D5EC4">
      <w:pPr>
        <w:numPr>
          <w:ilvl w:val="0"/>
          <w:numId w:val="5"/>
        </w:numPr>
      </w:pPr>
      <w:r w:rsidRPr="005D5EC4"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5D5EC4" w:rsidRPr="005D5EC4" w:rsidRDefault="005D5EC4" w:rsidP="005D5EC4">
      <w:pPr>
        <w:rPr>
          <w:b/>
          <w:bCs/>
        </w:rPr>
      </w:pPr>
      <w:r w:rsidRPr="005D5EC4">
        <w:rPr>
          <w:b/>
          <w:bCs/>
        </w:rPr>
        <w:t>III.4.3) Dokumenty podmiotów zagranicznych</w:t>
      </w:r>
    </w:p>
    <w:p w:rsidR="005D5EC4" w:rsidRPr="005D5EC4" w:rsidRDefault="005D5EC4" w:rsidP="005D5EC4">
      <w:pPr>
        <w:rPr>
          <w:b/>
          <w:bCs/>
        </w:rPr>
      </w:pPr>
      <w:r w:rsidRPr="005D5EC4">
        <w:rPr>
          <w:b/>
          <w:bCs/>
        </w:rPr>
        <w:t>Jeżeli wykonawca ma siedzibę lub miejsce zamieszkania poza terytorium Rzeczypospolitej Polskiej, przedkłada:</w:t>
      </w:r>
    </w:p>
    <w:p w:rsidR="005D5EC4" w:rsidRPr="005D5EC4" w:rsidRDefault="005D5EC4" w:rsidP="005D5EC4">
      <w:pPr>
        <w:rPr>
          <w:b/>
          <w:bCs/>
        </w:rPr>
      </w:pPr>
      <w:r w:rsidRPr="005D5EC4">
        <w:rPr>
          <w:b/>
          <w:bCs/>
        </w:rPr>
        <w:t>III.4.3.1) dokument wystawiony w kraju, w którym ma siedzibę lub miejsce zamieszkania potwierdzający, że:</w:t>
      </w:r>
    </w:p>
    <w:p w:rsidR="005D5EC4" w:rsidRPr="005D5EC4" w:rsidRDefault="005D5EC4" w:rsidP="005D5EC4">
      <w:pPr>
        <w:numPr>
          <w:ilvl w:val="0"/>
          <w:numId w:val="6"/>
        </w:numPr>
      </w:pPr>
      <w:r w:rsidRPr="005D5EC4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5D5EC4" w:rsidRPr="005D5EC4" w:rsidRDefault="005D5EC4" w:rsidP="005D5EC4">
      <w:pPr>
        <w:numPr>
          <w:ilvl w:val="0"/>
          <w:numId w:val="6"/>
        </w:numPr>
      </w:pPr>
      <w:r w:rsidRPr="005D5EC4"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5D5EC4" w:rsidRPr="005D5EC4" w:rsidRDefault="005D5EC4" w:rsidP="005D5EC4">
      <w:pPr>
        <w:numPr>
          <w:ilvl w:val="0"/>
          <w:numId w:val="6"/>
        </w:numPr>
      </w:pPr>
      <w:r w:rsidRPr="005D5EC4"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5D5EC4" w:rsidRPr="005D5EC4" w:rsidRDefault="005D5EC4" w:rsidP="005D5EC4">
      <w:pPr>
        <w:rPr>
          <w:b/>
          <w:bCs/>
          <w:u w:val="single"/>
        </w:rPr>
      </w:pPr>
      <w:r w:rsidRPr="005D5EC4">
        <w:rPr>
          <w:b/>
          <w:bCs/>
          <w:u w:val="single"/>
        </w:rPr>
        <w:t>SEKCJA IV: PROCEDURA</w:t>
      </w:r>
    </w:p>
    <w:p w:rsidR="005D5EC4" w:rsidRPr="005D5EC4" w:rsidRDefault="005D5EC4" w:rsidP="005D5EC4">
      <w:r w:rsidRPr="005D5EC4">
        <w:rPr>
          <w:b/>
          <w:bCs/>
        </w:rPr>
        <w:t>IV.1) TRYB UDZIELENIA ZAMÓWIENIA</w:t>
      </w:r>
    </w:p>
    <w:p w:rsidR="005D5EC4" w:rsidRPr="005D5EC4" w:rsidRDefault="005D5EC4" w:rsidP="005D5EC4">
      <w:r w:rsidRPr="005D5EC4">
        <w:rPr>
          <w:b/>
          <w:bCs/>
        </w:rPr>
        <w:t>IV.1.1) Tryb udzielenia zamówienia:</w:t>
      </w:r>
      <w:r w:rsidRPr="005D5EC4">
        <w:t> przetarg nieograniczony.</w:t>
      </w:r>
    </w:p>
    <w:p w:rsidR="005D5EC4" w:rsidRPr="005D5EC4" w:rsidRDefault="005D5EC4" w:rsidP="005D5EC4">
      <w:r w:rsidRPr="005D5EC4">
        <w:rPr>
          <w:b/>
          <w:bCs/>
        </w:rPr>
        <w:t>IV.2) KRYTERIA OCENY OFERT</w:t>
      </w:r>
    </w:p>
    <w:p w:rsidR="005D5EC4" w:rsidRPr="005D5EC4" w:rsidRDefault="005D5EC4" w:rsidP="005D5EC4">
      <w:r w:rsidRPr="005D5EC4">
        <w:rPr>
          <w:b/>
          <w:bCs/>
        </w:rPr>
        <w:t>IV.2.1) Kryteria oceny ofert: </w:t>
      </w:r>
      <w:r w:rsidRPr="005D5EC4">
        <w:t>cena oraz inne kryteria związane z przedmiotem zamówienia:</w:t>
      </w:r>
    </w:p>
    <w:p w:rsidR="005D5EC4" w:rsidRPr="005D5EC4" w:rsidRDefault="005D5EC4" w:rsidP="005D5EC4">
      <w:pPr>
        <w:numPr>
          <w:ilvl w:val="0"/>
          <w:numId w:val="7"/>
        </w:numPr>
      </w:pPr>
      <w:r w:rsidRPr="005D5EC4">
        <w:t>1 - Cena - 96</w:t>
      </w:r>
    </w:p>
    <w:p w:rsidR="005D5EC4" w:rsidRDefault="005D5EC4" w:rsidP="005D5EC4">
      <w:pPr>
        <w:numPr>
          <w:ilvl w:val="0"/>
          <w:numId w:val="7"/>
        </w:numPr>
      </w:pPr>
      <w:r w:rsidRPr="005D5EC4">
        <w:t xml:space="preserve">2 - Gwarancja </w:t>
      </w:r>
      <w:r w:rsidR="002E6B0A">
        <w:t>–</w:t>
      </w:r>
      <w:r w:rsidRPr="005D5EC4">
        <w:t xml:space="preserve"> 4</w:t>
      </w:r>
    </w:p>
    <w:p w:rsidR="002E6B0A" w:rsidRDefault="002E6B0A" w:rsidP="002E6B0A"/>
    <w:p w:rsidR="002E6B0A" w:rsidRPr="005D5EC4" w:rsidRDefault="002E6B0A" w:rsidP="002E6B0A"/>
    <w:p w:rsidR="005D5EC4" w:rsidRPr="005D5EC4" w:rsidRDefault="005D5EC4" w:rsidP="005D5EC4">
      <w:r w:rsidRPr="005D5EC4">
        <w:rPr>
          <w:b/>
          <w:bCs/>
        </w:rPr>
        <w:t>IV.2.2)</w:t>
      </w:r>
      <w:bookmarkStart w:id="0" w:name="_GoBack"/>
      <w:bookmarkEnd w:id="0"/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154"/>
      </w:tblGrid>
      <w:tr w:rsidR="005D5EC4" w:rsidRPr="005D5EC4" w:rsidTr="005D5EC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EC4" w:rsidRPr="005D5EC4" w:rsidRDefault="005D5EC4" w:rsidP="005D5EC4">
            <w:r w:rsidRPr="005D5EC4"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D5EC4" w:rsidRPr="005D5EC4" w:rsidRDefault="005D5EC4" w:rsidP="005D5EC4">
            <w:r w:rsidRPr="005D5EC4">
              <w:rPr>
                <w:b/>
                <w:bCs/>
              </w:rPr>
              <w:t>przeprowadzona będzie aukcja elektroniczna,</w:t>
            </w:r>
            <w:r w:rsidRPr="005D5EC4">
              <w:t> adres strony, na której będzie prowadzona:</w:t>
            </w:r>
          </w:p>
        </w:tc>
      </w:tr>
    </w:tbl>
    <w:p w:rsidR="005D5EC4" w:rsidRPr="005D5EC4" w:rsidRDefault="005D5EC4" w:rsidP="005D5EC4">
      <w:r w:rsidRPr="005D5EC4">
        <w:rPr>
          <w:b/>
          <w:bCs/>
        </w:rPr>
        <w:t>IV.4) INFORMACJE ADMINISTRACYJNE</w:t>
      </w:r>
    </w:p>
    <w:p w:rsidR="005D5EC4" w:rsidRPr="005D5EC4" w:rsidRDefault="005D5EC4" w:rsidP="005D5EC4">
      <w:r w:rsidRPr="005D5EC4">
        <w:rPr>
          <w:b/>
          <w:bCs/>
        </w:rPr>
        <w:t>IV.4.1)</w:t>
      </w:r>
      <w:r w:rsidRPr="005D5EC4">
        <w:t> </w:t>
      </w:r>
      <w:r w:rsidRPr="005D5EC4">
        <w:rPr>
          <w:b/>
          <w:bCs/>
        </w:rPr>
        <w:t>Adres strony internetowej, na której jest dostępna specyfikacja istotnych warunków zamówienia:</w:t>
      </w:r>
      <w:r w:rsidRPr="005D5EC4">
        <w:t> www.starebogaczowice.ug.gov.pl</w:t>
      </w:r>
      <w:r w:rsidRPr="005D5EC4">
        <w:br/>
      </w:r>
      <w:r w:rsidRPr="005D5EC4">
        <w:rPr>
          <w:b/>
          <w:bCs/>
        </w:rPr>
        <w:t>Specyfikację istotnych warunków zamówienia można uzyskać pod adresem:</w:t>
      </w:r>
      <w:r w:rsidRPr="005D5EC4">
        <w:t> Urząd Gminy Stare Bogaczowice ul. Główna 132, 58-312 Stare Bogaczowice.</w:t>
      </w:r>
    </w:p>
    <w:p w:rsidR="005D5EC4" w:rsidRPr="005D5EC4" w:rsidRDefault="005D5EC4" w:rsidP="005D5EC4">
      <w:r w:rsidRPr="005D5EC4">
        <w:rPr>
          <w:b/>
          <w:bCs/>
        </w:rPr>
        <w:t>IV.4.4) Termin składania wniosków o dopuszczenie do udziału w postępowaniu lub ofert:</w:t>
      </w:r>
      <w:r w:rsidRPr="005D5EC4">
        <w:t> 18.07.2016 godzina 12:00, miejsce: Urząd Gminy Stare Bogaczowice ul. Główna 132, 58-312 Stare Bogaczowice Sekretariat.</w:t>
      </w:r>
    </w:p>
    <w:p w:rsidR="005D5EC4" w:rsidRPr="005D5EC4" w:rsidRDefault="005D5EC4" w:rsidP="005D5EC4">
      <w:r w:rsidRPr="005D5EC4">
        <w:rPr>
          <w:b/>
          <w:bCs/>
        </w:rPr>
        <w:t>IV.4.5) Termin związania ofertą:</w:t>
      </w:r>
      <w:r w:rsidRPr="005D5EC4">
        <w:t> okres w dniach: 30 (od ostatecznego terminu składania ofert).</w:t>
      </w:r>
    </w:p>
    <w:p w:rsidR="005D5EC4" w:rsidRPr="005D5EC4" w:rsidRDefault="005D5EC4" w:rsidP="005D5EC4">
      <w:r w:rsidRPr="005D5EC4">
        <w:rPr>
          <w:b/>
          <w:bCs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5D5EC4">
        <w:t>nie</w:t>
      </w:r>
    </w:p>
    <w:p w:rsidR="005D5EC4" w:rsidRPr="005D5EC4" w:rsidRDefault="005D5EC4" w:rsidP="005D5EC4"/>
    <w:p w:rsidR="00960F27" w:rsidRDefault="00960F27"/>
    <w:sectPr w:rsidR="0096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BD9"/>
    <w:multiLevelType w:val="multilevel"/>
    <w:tmpl w:val="5AA6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154D98"/>
    <w:multiLevelType w:val="multilevel"/>
    <w:tmpl w:val="ECCC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D54866"/>
    <w:multiLevelType w:val="multilevel"/>
    <w:tmpl w:val="4820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445B12"/>
    <w:multiLevelType w:val="multilevel"/>
    <w:tmpl w:val="069C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1E647B"/>
    <w:multiLevelType w:val="multilevel"/>
    <w:tmpl w:val="19A08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9E5D5F"/>
    <w:multiLevelType w:val="multilevel"/>
    <w:tmpl w:val="8F0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AC62CE"/>
    <w:multiLevelType w:val="multilevel"/>
    <w:tmpl w:val="AB6E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EC4"/>
    <w:rsid w:val="002E6B0A"/>
    <w:rsid w:val="005D5EC4"/>
    <w:rsid w:val="0096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D5E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D5E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6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869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arebogaczowice.ug.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1440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2</cp:revision>
  <dcterms:created xsi:type="dcterms:W3CDTF">2016-07-01T12:12:00Z</dcterms:created>
  <dcterms:modified xsi:type="dcterms:W3CDTF">2016-07-01T12:19:00Z</dcterms:modified>
</cp:coreProperties>
</file>