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742FA6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Stare Bogaczowice</w:t>
      </w:r>
    </w:p>
    <w:p w:rsidR="00575E92" w:rsidRDefault="00575E92" w:rsidP="00575E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</w:t>
      </w:r>
      <w:r w:rsidR="003F6001">
        <w:rPr>
          <w:b/>
          <w:sz w:val="32"/>
          <w:szCs w:val="32"/>
        </w:rPr>
        <w:t>6</w:t>
      </w:r>
      <w:r>
        <w:rPr>
          <w:b/>
          <w:sz w:val="32"/>
          <w:szCs w:val="32"/>
        </w:rPr>
        <w:t xml:space="preserve"> kwietnia 2019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3F6001" w:rsidRDefault="003F6001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2019 r. poz. 684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 xml:space="preserve">Wójt Gminy Stare </w:t>
      </w:r>
      <w:bookmarkStart w:id="0" w:name="_GoBack"/>
      <w:bookmarkEnd w:id="0"/>
      <w:r w:rsidR="003C3082" w:rsidRPr="003C3082">
        <w:rPr>
          <w:sz w:val="28"/>
          <w:szCs w:val="28"/>
        </w:rPr>
        <w:t>Bogaczowice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Parlamentu Europejskiego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26 maja 2019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90E20" w:rsidRPr="00233F5B" w:rsidRDefault="00590E20" w:rsidP="0072133C">
      <w:pPr>
        <w:pStyle w:val="Tekstpodstawowy3"/>
        <w:suppressAutoHyphens/>
        <w:ind w:right="283" w:firstLine="709"/>
        <w:jc w:val="both"/>
        <w:rPr>
          <w:sz w:val="28"/>
          <w:szCs w:val="28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Stare Bogaczowice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ul. Główna 172a, 58-312 Stare Bogaczowice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Chwaliszów, Cieszów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Chwaliszów ul. Główna 49a, 58-312 Stare Bogaczowice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Struga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Lokalny Ośrodek Integracji Społecznej, ul. Szkolna 2a, 58-311 Struga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Jabłów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Jabłów ul. Główna 37, 58-371 Boguszów-Gorce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>
                  <wp:extent cx="676275" cy="657225"/>
                  <wp:effectExtent l="0" t="0" r="952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Gostków, Nowe Bogaczowice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Gostków ul. Główna 42a, 58-312 Stare Bogaczowice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FF647B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FF647B">
              <w:rPr>
                <w:sz w:val="32"/>
                <w:szCs w:val="32"/>
              </w:rPr>
              <w:t>Lubomin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Świetlica Wiejska, Lubomin ul. Główna 5, 58-311 Struga</w:t>
            </w:r>
          </w:p>
        </w:tc>
      </w:tr>
    </w:tbl>
    <w:p w:rsidR="00901A72" w:rsidRPr="00233F5B" w:rsidRDefault="00901A72" w:rsidP="00BC3565">
      <w:pPr>
        <w:jc w:val="both"/>
        <w:rPr>
          <w:b/>
          <w:sz w:val="32"/>
          <w:szCs w:val="32"/>
        </w:rPr>
      </w:pPr>
    </w:p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korespondencyjnie </w:t>
      </w:r>
      <w:r w:rsidRPr="007D16F7">
        <w:rPr>
          <w:sz w:val="30"/>
          <w:szCs w:val="30"/>
        </w:rPr>
        <w:t>mogą wyborcy posiadający orzeczenie o znacznym lub umiarkowanym stopniu niepełnosprawności,</w:t>
      </w:r>
      <w:r w:rsidR="001E53B7">
        <w:rPr>
          <w:sz w:val="30"/>
          <w:szCs w:val="30"/>
        </w:rPr>
        <w:t xml:space="preserve"> w rozumieniu ustawy </w:t>
      </w:r>
      <w:r w:rsidR="00DE3799" w:rsidRPr="007D16F7">
        <w:rPr>
          <w:sz w:val="30"/>
          <w:szCs w:val="30"/>
        </w:rPr>
        <w:t>z dnia 27 sierpnia 1997 r.</w:t>
      </w:r>
      <w:r w:rsidR="003A1ADE" w:rsidRPr="007D16F7">
        <w:rPr>
          <w:sz w:val="30"/>
          <w:szCs w:val="30"/>
        </w:rPr>
        <w:t xml:space="preserve"> o rehabilitacji zawodowej i społecznej oraz zatrudnianiu osób niepełnosprawnych, </w:t>
      </w:r>
      <w:r w:rsidRPr="007D16F7">
        <w:rPr>
          <w:sz w:val="30"/>
          <w:szCs w:val="30"/>
        </w:rPr>
        <w:t xml:space="preserve">w tym także wyborcy posiadający orzeczenie organu rentowego o: </w:t>
      </w:r>
    </w:p>
    <w:p w:rsidR="00EC1B74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</w:t>
      </w:r>
      <w:r w:rsidR="00BC3565" w:rsidRPr="007D16F7">
        <w:rPr>
          <w:sz w:val="30"/>
          <w:szCs w:val="30"/>
        </w:rPr>
        <w:t xml:space="preserve">ałkowitej niezdolności do pracy;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egzystencji;</w:t>
      </w:r>
      <w:r w:rsidR="00BC3565" w:rsidRPr="007D16F7">
        <w:rPr>
          <w:sz w:val="30"/>
          <w:szCs w:val="30"/>
        </w:rPr>
        <w:t xml:space="preserve"> 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inwalidów;</w:t>
      </w:r>
      <w:r w:rsidR="00A43144" w:rsidRPr="007D16F7">
        <w:rPr>
          <w:sz w:val="30"/>
          <w:szCs w:val="30"/>
        </w:rPr>
        <w:t xml:space="preserve"> </w:t>
      </w:r>
    </w:p>
    <w:p w:rsidR="00281250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zaliczeniu do II grupy inwalidów;</w:t>
      </w:r>
      <w:r w:rsidR="00BC3565" w:rsidRPr="007D16F7">
        <w:rPr>
          <w:sz w:val="30"/>
          <w:szCs w:val="30"/>
        </w:rPr>
        <w:t xml:space="preserve"> </w:t>
      </w:r>
    </w:p>
    <w:p w:rsidR="00B90B8F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3A1ADE" w:rsidP="00893B61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lastRenderedPageBreak/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 w:rsidR="005E4BD9">
        <w:rPr>
          <w:b/>
          <w:sz w:val="30"/>
          <w:szCs w:val="30"/>
        </w:rPr>
        <w:t>do Komisarza Wyborczego w Wałbrzychu I</w:t>
      </w:r>
      <w:r w:rsidRPr="0086039A">
        <w:rPr>
          <w:b/>
          <w:sz w:val="30"/>
          <w:szCs w:val="30"/>
        </w:rPr>
        <w:t xml:space="preserve"> najpóźniej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13 maja 2019</w:t>
      </w:r>
      <w:r w:rsidR="00E807EE">
        <w:rPr>
          <w:b/>
          <w:sz w:val="30"/>
          <w:szCs w:val="30"/>
        </w:rPr>
        <w:t xml:space="preserve"> r.</w:t>
      </w:r>
    </w:p>
    <w:p w:rsidR="00DB1D69" w:rsidRPr="007D16F7" w:rsidRDefault="00DB1D69" w:rsidP="00893B61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 xml:space="preserve">wyborcy którzy najpóźniej w dniu głosowania ukończą 75 lat lub posiadający orzeczenie o znacznym lub umiarkowanym stopniu niepełnosprawności, </w:t>
      </w:r>
      <w:r w:rsidR="001E53B7">
        <w:rPr>
          <w:sz w:val="30"/>
          <w:szCs w:val="30"/>
        </w:rPr>
        <w:t xml:space="preserve">w rozumieniu ustawy </w:t>
      </w:r>
      <w:r w:rsidR="003A1ADE" w:rsidRPr="007D16F7">
        <w:rPr>
          <w:sz w:val="30"/>
          <w:szCs w:val="30"/>
        </w:rPr>
        <w:t xml:space="preserve">z dnia 27 sierpnia 1997 r. o rehabilitacji zawodowej i społecznej oraz zatrudnianiu osób niepełnosprawnych, </w:t>
      </w:r>
      <w:r w:rsidRPr="007D16F7">
        <w:rPr>
          <w:sz w:val="30"/>
          <w:szCs w:val="30"/>
        </w:rPr>
        <w:t>w tym także wyborcy posiadający orzeczenie organu rentowego o:</w:t>
      </w:r>
    </w:p>
    <w:p w:rsidR="00EC1B74" w:rsidRDefault="00EC1B74" w:rsidP="00EC1B74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7D16F7">
        <w:rPr>
          <w:sz w:val="30"/>
          <w:szCs w:val="30"/>
        </w:rPr>
        <w:t>całkowitej niezdolności do pracy</w:t>
      </w:r>
      <w:r>
        <w:rPr>
          <w:sz w:val="30"/>
          <w:szCs w:val="30"/>
        </w:rPr>
        <w:t xml:space="preserve"> i </w:t>
      </w:r>
      <w:r w:rsidRPr="007D16F7">
        <w:rPr>
          <w:sz w:val="30"/>
          <w:szCs w:val="30"/>
        </w:rPr>
        <w:t>niezdolności do samodzielnej egzystencji;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2</w:t>
      </w:r>
      <w:r w:rsidR="00DB1D69" w:rsidRPr="007D16F7">
        <w:rPr>
          <w:sz w:val="30"/>
          <w:szCs w:val="30"/>
        </w:rPr>
        <w:t>) ca</w:t>
      </w:r>
      <w:r w:rsidR="008B445D" w:rsidRPr="007D16F7">
        <w:rPr>
          <w:sz w:val="30"/>
          <w:szCs w:val="30"/>
        </w:rPr>
        <w:t>łkowitej niezdolności do pracy;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3</w:t>
      </w:r>
      <w:r w:rsidR="00DB1D69" w:rsidRPr="007D16F7">
        <w:rPr>
          <w:sz w:val="30"/>
          <w:szCs w:val="30"/>
        </w:rPr>
        <w:t>) niezdolności do samodzielnej egzystencji</w:t>
      </w:r>
      <w:r w:rsidR="008B445D" w:rsidRPr="007D16F7">
        <w:rPr>
          <w:sz w:val="30"/>
          <w:szCs w:val="30"/>
        </w:rPr>
        <w:t>;</w:t>
      </w:r>
    </w:p>
    <w:p w:rsidR="008B445D" w:rsidRP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4</w:t>
      </w:r>
      <w:r w:rsidR="00DB1D69" w:rsidRPr="007D16F7">
        <w:rPr>
          <w:sz w:val="30"/>
          <w:szCs w:val="30"/>
        </w:rPr>
        <w:t>) zaliczeniu do I grupy inwalidów</w:t>
      </w:r>
      <w:r w:rsidR="00641EA8">
        <w:rPr>
          <w:sz w:val="30"/>
          <w:szCs w:val="30"/>
        </w:rPr>
        <w:t>;</w:t>
      </w:r>
    </w:p>
    <w:p w:rsidR="007D16F7" w:rsidRDefault="00EC1B74" w:rsidP="00590E20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>5</w:t>
      </w:r>
      <w:r w:rsidR="00DB1D69" w:rsidRPr="007D16F7">
        <w:rPr>
          <w:sz w:val="30"/>
          <w:szCs w:val="30"/>
        </w:rPr>
        <w:t>) za</w:t>
      </w:r>
      <w:r w:rsidR="00BC3565" w:rsidRPr="007D16F7">
        <w:rPr>
          <w:sz w:val="30"/>
          <w:szCs w:val="30"/>
        </w:rPr>
        <w:t xml:space="preserve">liczeniu do II grupy inwalidów; </w:t>
      </w:r>
    </w:p>
    <w:p w:rsidR="00DB1D69" w:rsidRPr="007D16F7" w:rsidRDefault="00DB1D69" w:rsidP="00590E20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</w:t>
      </w:r>
      <w:r w:rsidR="008B445D" w:rsidRPr="007D16F7">
        <w:rPr>
          <w:sz w:val="30"/>
          <w:szCs w:val="30"/>
        </w:rPr>
        <w:t>trwałej niezdolności do pracy w </w:t>
      </w:r>
      <w:r w:rsidRPr="007D16F7">
        <w:rPr>
          <w:sz w:val="30"/>
          <w:szCs w:val="30"/>
        </w:rPr>
        <w:t>gospodarstwie rolnym, którym przysługuje zasiłek pielęgnacyjny.</w:t>
      </w:r>
    </w:p>
    <w:p w:rsidR="003A1ADE" w:rsidRPr="0086039A" w:rsidRDefault="00F35000" w:rsidP="00893B61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="003A1ADE" w:rsidRPr="007D16F7">
        <w:rPr>
          <w:b/>
          <w:sz w:val="30"/>
          <w:szCs w:val="30"/>
        </w:rPr>
        <w:t xml:space="preserve"> </w:t>
      </w:r>
      <w:r w:rsidR="005E4BD9">
        <w:rPr>
          <w:b/>
          <w:sz w:val="30"/>
          <w:szCs w:val="30"/>
        </w:rPr>
        <w:t>do Wójta Gminy Stare Bogaczowice n</w:t>
      </w:r>
      <w:r w:rsidR="003A1ADE" w:rsidRPr="0086039A">
        <w:rPr>
          <w:b/>
          <w:sz w:val="30"/>
          <w:szCs w:val="30"/>
        </w:rPr>
        <w:t xml:space="preserve">ajpóźniej </w:t>
      </w:r>
      <w:r w:rsidR="00281250" w:rsidRPr="0086039A">
        <w:rPr>
          <w:b/>
          <w:sz w:val="30"/>
          <w:szCs w:val="30"/>
        </w:rPr>
        <w:t xml:space="preserve">do dnia </w:t>
      </w:r>
      <w:r w:rsidR="00347E89">
        <w:rPr>
          <w:b/>
          <w:sz w:val="30"/>
          <w:szCs w:val="30"/>
        </w:rPr>
        <w:t>17 maja 2019</w:t>
      </w:r>
      <w:r w:rsidR="00E807EE">
        <w:rPr>
          <w:b/>
          <w:sz w:val="30"/>
          <w:szCs w:val="30"/>
        </w:rPr>
        <w:t xml:space="preserve"> r.</w:t>
      </w:r>
    </w:p>
    <w:p w:rsidR="005C3FD8" w:rsidRPr="007D16F7" w:rsidRDefault="00DC6CD3" w:rsidP="00893B61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t xml:space="preserve">Głosowanie w </w:t>
      </w:r>
      <w:r w:rsidR="00961814" w:rsidRPr="00961814">
        <w:rPr>
          <w:b/>
          <w:sz w:val="32"/>
          <w:szCs w:val="32"/>
        </w:rPr>
        <w:t>lokalach wyborczych</w:t>
      </w:r>
      <w:r w:rsidR="00513AC9" w:rsidRPr="007D16F7">
        <w:rPr>
          <w:b/>
          <w:sz w:val="32"/>
          <w:szCs w:val="32"/>
        </w:rPr>
        <w:t xml:space="preserve"> odbywać się będzie</w:t>
      </w:r>
      <w:r w:rsidRPr="007D16F7">
        <w:rPr>
          <w:b/>
          <w:sz w:val="32"/>
          <w:szCs w:val="32"/>
        </w:rPr>
        <w:t xml:space="preserve"> </w:t>
      </w:r>
      <w:r w:rsidR="00281250" w:rsidRPr="007D16F7">
        <w:rPr>
          <w:b/>
          <w:sz w:val="32"/>
          <w:szCs w:val="32"/>
        </w:rPr>
        <w:t xml:space="preserve">w dniu </w:t>
      </w:r>
      <w:r w:rsidR="00D3427D" w:rsidRPr="00D3427D">
        <w:rPr>
          <w:b/>
          <w:sz w:val="32"/>
          <w:szCs w:val="32"/>
        </w:rPr>
        <w:t>26 maja 2019</w:t>
      </w:r>
      <w:r w:rsidR="007D16F7" w:rsidRPr="007D16F7">
        <w:rPr>
          <w:b/>
          <w:i/>
          <w:sz w:val="32"/>
          <w:szCs w:val="32"/>
        </w:rPr>
        <w:t xml:space="preserve"> </w:t>
      </w:r>
      <w:r w:rsidR="007D16F7" w:rsidRPr="007D16F7">
        <w:rPr>
          <w:b/>
          <w:sz w:val="32"/>
          <w:szCs w:val="32"/>
        </w:rPr>
        <w:t>r.</w:t>
      </w:r>
      <w:r w:rsidR="00281250" w:rsidRPr="007D16F7">
        <w:rPr>
          <w:b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="00513AC9" w:rsidRPr="007D16F7">
        <w:rPr>
          <w:b/>
          <w:sz w:val="32"/>
          <w:szCs w:val="32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ED5B73" w:rsidP="00F74FB8">
      <w:pPr>
        <w:ind w:left="6804" w:right="283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Stare Bogaczowice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Mirosław LECH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2FA3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001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4177-1447-4476-967D-5CC657E66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danows</cp:lastModifiedBy>
  <cp:revision>2</cp:revision>
  <cp:lastPrinted>2016-11-15T08:29:00Z</cp:lastPrinted>
  <dcterms:created xsi:type="dcterms:W3CDTF">2019-04-29T05:38:00Z</dcterms:created>
  <dcterms:modified xsi:type="dcterms:W3CDTF">2019-04-29T05:38:00Z</dcterms:modified>
</cp:coreProperties>
</file>