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36A" w:rsidRDefault="0041536A" w:rsidP="0041536A">
      <w:pPr>
        <w:jc w:val="center"/>
      </w:pPr>
      <w:r>
        <w:t>Aktualizacja podstawowej kwoty dotacji dla niepublicznych przedszkoli w Gminie Stare Bogaczowice</w:t>
      </w:r>
    </w:p>
    <w:p w:rsidR="0041536A" w:rsidRDefault="0041536A" w:rsidP="0041536A">
      <w:pPr>
        <w:jc w:val="center"/>
      </w:pPr>
      <w:r>
        <w:t>- Rok 201</w:t>
      </w:r>
      <w:r>
        <w:t>9</w:t>
      </w:r>
    </w:p>
    <w:p w:rsidR="0041536A" w:rsidRDefault="0041536A" w:rsidP="0041536A"/>
    <w:p w:rsidR="0041536A" w:rsidRDefault="0041536A" w:rsidP="0041536A">
      <w:r>
        <w:t xml:space="preserve"> Na podstawie art. 46 ust. 1  ustawy z dnia 29 listopada 2017 r. o finansowaniu zadań oświatowych (Dz. U. z 2017 r. poz. 2203)  Gmina Stare Bogaczowice  informuje, że po aktualizacji podstawowa  kwota dotacji na jedno dziecko miesięcznie w 201</w:t>
      </w:r>
      <w:r>
        <w:t>9</w:t>
      </w:r>
      <w:r>
        <w:t xml:space="preserve"> r. wynosi </w:t>
      </w:r>
      <w:r>
        <w:t>613,13</w:t>
      </w:r>
      <w:bookmarkStart w:id="0" w:name="_GoBack"/>
      <w:bookmarkEnd w:id="0"/>
      <w:r>
        <w:t xml:space="preserve"> zł.</w:t>
      </w:r>
    </w:p>
    <w:p w:rsidR="0041536A" w:rsidRDefault="0041536A" w:rsidP="0041536A">
      <w:r>
        <w:t xml:space="preserve">W związku z powyższym kwota dotacji na jedno dziecko w przedszkolu niepublicznym w Gminie Stare Bogaczowice wynosi  </w:t>
      </w:r>
      <w:r>
        <w:t>459</w:t>
      </w:r>
      <w:r>
        <w:t>,</w:t>
      </w:r>
      <w:r>
        <w:t>85</w:t>
      </w:r>
      <w:r>
        <w:t xml:space="preserve"> zł  (tj. 75% podstawowej kwoty dotacji).</w:t>
      </w:r>
    </w:p>
    <w:p w:rsidR="0041536A" w:rsidRDefault="0041536A" w:rsidP="0041536A">
      <w:r>
        <w:t>Dotacja została wyliczona w oparciu o aktualizację podstawowej kwoty dotacji  sąsiedniej gminy tj. Gminy Czarny Bór.</w:t>
      </w:r>
    </w:p>
    <w:p w:rsidR="00970F21" w:rsidRDefault="00970F21"/>
    <w:sectPr w:rsidR="00970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36A"/>
    <w:rsid w:val="0041536A"/>
    <w:rsid w:val="0097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25337-2CEF-46B9-A834-1CE051D1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3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2019-11-08T12:04:00Z</dcterms:created>
  <dcterms:modified xsi:type="dcterms:W3CDTF">2019-11-08T12:11:00Z</dcterms:modified>
</cp:coreProperties>
</file>