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bookmarkStart w:id="0" w:name="konsultacje-projekt-uchwaly-rady-miasta-"/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>Konsultacje - 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Fonts w:ascii="Tahoma" w:hAnsi="Tahoma" w:cs="Tahoma"/>
          <w:b/>
          <w:bCs/>
          <w:color w:val="444444"/>
          <w:sz w:val="20"/>
          <w:szCs w:val="20"/>
        </w:rPr>
        <w:t>2</w:t>
      </w:r>
      <w:r w:rsidR="000F4443">
        <w:rPr>
          <w:rFonts w:ascii="Tahoma" w:hAnsi="Tahoma" w:cs="Tahoma"/>
          <w:b/>
          <w:bCs/>
          <w:color w:val="444444"/>
          <w:sz w:val="20"/>
          <w:szCs w:val="20"/>
        </w:rPr>
        <w:t>1</w:t>
      </w:r>
      <w:r w:rsidRPr="00C938EA">
        <w:rPr>
          <w:rFonts w:ascii="Tahoma" w:hAnsi="Tahoma" w:cs="Tahoma"/>
          <w:b/>
          <w:bCs/>
          <w:color w:val="444444"/>
          <w:sz w:val="20"/>
          <w:szCs w:val="20"/>
        </w:rPr>
        <w:t xml:space="preserve"> rok.</w:t>
      </w:r>
      <w:bookmarkEnd w:id="0"/>
    </w:p>
    <w:p w:rsidR="0058770D" w:rsidRDefault="0058770D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jc w:val="center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WÓJT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 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przedstawia do konsultacji poprzez opublikowanie w Biuletynie Informacji Publicznej Urzędu Gminy 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>projekt uchwały Rady Gminy Stare Bogaczowice w sprawie programu współpracy Gminy Stare Bogaczowice z organizacjami pozarządowymi i podmiotami prowadzącymi działalność pożytku publicznego na 20</w:t>
      </w:r>
      <w:r w:rsidR="00A63B3B">
        <w:rPr>
          <w:rStyle w:val="Pogrubienie"/>
          <w:rFonts w:ascii="Tahoma" w:hAnsi="Tahoma" w:cs="Tahoma"/>
          <w:color w:val="444444"/>
          <w:sz w:val="20"/>
          <w:szCs w:val="20"/>
        </w:rPr>
        <w:t>2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</w:rPr>
        <w:t xml:space="preserve"> rok.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rozpoczęcia konsultacji: </w:t>
      </w:r>
      <w:r w:rsidR="000F4443">
        <w:rPr>
          <w:rFonts w:ascii="Tahoma" w:hAnsi="Tahoma" w:cs="Tahoma"/>
          <w:color w:val="444444"/>
          <w:sz w:val="20"/>
          <w:szCs w:val="20"/>
        </w:rPr>
        <w:t>14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20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Termin zakończenia konsultacji: </w:t>
      </w:r>
      <w:r w:rsidR="00F37BB8">
        <w:rPr>
          <w:rFonts w:ascii="Tahoma" w:hAnsi="Tahoma" w:cs="Tahoma"/>
          <w:color w:val="444444"/>
          <w:sz w:val="20"/>
          <w:szCs w:val="20"/>
        </w:rPr>
        <w:t>3</w:t>
      </w:r>
      <w:r w:rsidR="000F4443">
        <w:rPr>
          <w:rFonts w:ascii="Tahoma" w:hAnsi="Tahoma" w:cs="Tahoma"/>
          <w:color w:val="444444"/>
          <w:sz w:val="20"/>
          <w:szCs w:val="20"/>
        </w:rPr>
        <w:t>0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października 20</w:t>
      </w:r>
      <w:r w:rsidR="000F4443">
        <w:rPr>
          <w:rFonts w:ascii="Tahoma" w:hAnsi="Tahoma" w:cs="Tahoma"/>
          <w:color w:val="444444"/>
          <w:sz w:val="20"/>
          <w:szCs w:val="20"/>
        </w:rPr>
        <w:t>20</w:t>
      </w:r>
      <w:r w:rsidRPr="00C938EA">
        <w:rPr>
          <w:rFonts w:ascii="Tahoma" w:hAnsi="Tahoma" w:cs="Tahoma"/>
          <w:color w:val="444444"/>
          <w:sz w:val="20"/>
          <w:szCs w:val="20"/>
        </w:rPr>
        <w:t>r.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Uwagi i opinie do przedmiotowego projektu uchwały można przesłać w terminie: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do </w:t>
      </w:r>
      <w:r w:rsidR="00F37BB8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3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0</w:t>
      </w:r>
      <w:bookmarkStart w:id="1" w:name="_GoBack"/>
      <w:bookmarkEnd w:id="1"/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 października 20</w:t>
      </w:r>
      <w:r w:rsidR="000F4443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 xml:space="preserve">20 </w:t>
      </w:r>
      <w:r w:rsidRPr="00C938EA">
        <w:rPr>
          <w:rStyle w:val="Pogrubienie"/>
          <w:rFonts w:ascii="Tahoma" w:hAnsi="Tahoma" w:cs="Tahoma"/>
          <w:color w:val="444444"/>
          <w:sz w:val="20"/>
          <w:szCs w:val="20"/>
          <w:u w:val="single"/>
        </w:rPr>
        <w:t>roku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elektronicznie na adres: </w:t>
      </w:r>
      <w:hyperlink r:id="rId4" w:history="1">
        <w:r w:rsidR="000F4443" w:rsidRPr="00E32F19">
          <w:rPr>
            <w:rStyle w:val="Hipercze"/>
            <w:rFonts w:ascii="Tahoma" w:hAnsi="Tahoma" w:cs="Tahoma"/>
            <w:sz w:val="20"/>
            <w:szCs w:val="20"/>
          </w:rPr>
          <w:t>sekretarz@starebogaczowice.ug.gov.pl</w:t>
        </w:r>
      </w:hyperlink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 xml:space="preserve">pisemnie na adres: Urząd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, ul.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Główna 132</w:t>
      </w:r>
      <w:r w:rsidRPr="00C938EA">
        <w:rPr>
          <w:rFonts w:ascii="Tahoma" w:hAnsi="Tahoma" w:cs="Tahoma"/>
          <w:color w:val="444444"/>
          <w:sz w:val="20"/>
          <w:szCs w:val="20"/>
        </w:rPr>
        <w:t>, 58-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312</w:t>
      </w:r>
      <w:r w:rsidRPr="00C938EA">
        <w:rPr>
          <w:rFonts w:ascii="Tahoma" w:hAnsi="Tahoma" w:cs="Tahoma"/>
          <w:color w:val="444444"/>
          <w:sz w:val="20"/>
          <w:szCs w:val="20"/>
        </w:rPr>
        <w:t xml:space="preserve"> </w:t>
      </w:r>
      <w:r w:rsidR="00C938EA" w:rsidRPr="00C938EA">
        <w:rPr>
          <w:rFonts w:ascii="Tahoma" w:hAnsi="Tahoma" w:cs="Tahoma"/>
          <w:color w:val="444444"/>
          <w:sz w:val="20"/>
          <w:szCs w:val="20"/>
        </w:rPr>
        <w:t>Stare Bogaczowice</w:t>
      </w: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Fonts w:ascii="Tahoma" w:hAnsi="Tahoma" w:cs="Tahoma"/>
          <w:color w:val="444444"/>
          <w:sz w:val="20"/>
          <w:szCs w:val="20"/>
        </w:rPr>
        <w:t>Konsultacje przeprowadza się w celu poznania opinii organizacji pozarządowych i podmiotów wymienionych w art. 3 ust. 3 ustawy z dnia 24 kwietnia 2003 r. o działalności pożytku publicznego i o wolontariacie w sprawie poddanej konsultacjom.</w:t>
      </w:r>
    </w:p>
    <w:p w:rsidR="00C938EA" w:rsidRDefault="00C938EA" w:rsidP="00C938EA">
      <w:pPr>
        <w:pStyle w:val="NormalnyWeb"/>
        <w:spacing w:before="0" w:beforeAutospacing="0" w:after="0" w:afterAutospacing="0" w:line="360" w:lineRule="auto"/>
        <w:rPr>
          <w:rStyle w:val="Uwydatnienie"/>
          <w:rFonts w:ascii="Tahoma" w:hAnsi="Tahoma" w:cs="Tahoma"/>
          <w:color w:val="444444"/>
          <w:sz w:val="20"/>
          <w:szCs w:val="20"/>
        </w:rPr>
      </w:pPr>
    </w:p>
    <w:p w:rsidR="00CA0ED4" w:rsidRPr="00C938EA" w:rsidRDefault="00CA0ED4" w:rsidP="00C938EA">
      <w:pPr>
        <w:pStyle w:val="NormalnyWeb"/>
        <w:spacing w:before="0" w:beforeAutospacing="0" w:after="0" w:afterAutospacing="0" w:line="360" w:lineRule="auto"/>
        <w:rPr>
          <w:rFonts w:ascii="Tahoma" w:hAnsi="Tahoma" w:cs="Tahoma"/>
          <w:color w:val="444444"/>
          <w:sz w:val="20"/>
          <w:szCs w:val="20"/>
        </w:rPr>
      </w:pP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Zgodnie z §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8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Uchwały Nr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X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/49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>/1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Rady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Gminy Stare Bogaczowice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dnia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29 grudnia 2011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r. w sprawie o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kreślenia sposobu konsultacji</w:t>
      </w:r>
      <w:r w:rsidRPr="00C938EA">
        <w:rPr>
          <w:rStyle w:val="Uwydatnienie"/>
          <w:rFonts w:ascii="Tahoma" w:hAnsi="Tahoma" w:cs="Tahoma"/>
          <w:color w:val="444444"/>
          <w:sz w:val="20"/>
          <w:szCs w:val="20"/>
        </w:rPr>
        <w:t xml:space="preserve"> z organizacjami pozarządowymi i podmiotami wymienionymi w art. 3 ust. 3 ustawy o działalności pożytku publicznego i o wolontariacie projektów aktów prawa miejscowego w dziedzinach dotyczących działalności statutowej tych organizacji, </w:t>
      </w:r>
      <w:r w:rsidR="00C938EA" w:rsidRPr="00C938EA">
        <w:rPr>
          <w:rStyle w:val="Uwydatnienie"/>
          <w:rFonts w:ascii="Tahoma" w:hAnsi="Tahoma" w:cs="Tahoma"/>
          <w:b/>
          <w:color w:val="444444"/>
          <w:sz w:val="20"/>
          <w:szCs w:val="20"/>
        </w:rPr>
        <w:t xml:space="preserve">wyniki </w:t>
      </w:r>
      <w:r w:rsidR="00C938EA" w:rsidRPr="00C938EA">
        <w:rPr>
          <w:rStyle w:val="Uwydatnienie"/>
          <w:rFonts w:ascii="Tahoma" w:hAnsi="Tahoma" w:cs="Tahoma"/>
          <w:color w:val="444444"/>
          <w:sz w:val="20"/>
          <w:szCs w:val="20"/>
        </w:rPr>
        <w:t>k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onsultacj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i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mają charakter opiniodawczy i</w:t>
      </w:r>
      <w:r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 xml:space="preserve"> </w:t>
      </w:r>
      <w:r w:rsidR="00C938EA" w:rsidRPr="00C938EA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nie są wiążące dla organów Gminy</w:t>
      </w:r>
      <w:r w:rsidR="008C31A6">
        <w:rPr>
          <w:rStyle w:val="Pogrubienie"/>
          <w:rFonts w:ascii="Tahoma" w:hAnsi="Tahoma" w:cs="Tahoma"/>
          <w:i/>
          <w:iCs/>
          <w:color w:val="444444"/>
          <w:sz w:val="20"/>
          <w:szCs w:val="20"/>
        </w:rPr>
        <w:t>.</w:t>
      </w:r>
    </w:p>
    <w:p w:rsidR="005D4844" w:rsidRDefault="005D4844"/>
    <w:sectPr w:rsidR="005D4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D4"/>
    <w:rsid w:val="000F4443"/>
    <w:rsid w:val="00156270"/>
    <w:rsid w:val="0020393F"/>
    <w:rsid w:val="0058770D"/>
    <w:rsid w:val="005D4844"/>
    <w:rsid w:val="008C31A6"/>
    <w:rsid w:val="00A63B3B"/>
    <w:rsid w:val="00C938EA"/>
    <w:rsid w:val="00CA0ED4"/>
    <w:rsid w:val="00E17D77"/>
    <w:rsid w:val="00F3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504A0C-4AE4-4D93-9717-51AD96DCF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0ED4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A0ED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A0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CA0ED4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39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39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8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24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8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061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kretarz@starebogaczowice.u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2017-10-04T08:22:00Z</cp:lastPrinted>
  <dcterms:created xsi:type="dcterms:W3CDTF">2020-10-14T10:56:00Z</dcterms:created>
  <dcterms:modified xsi:type="dcterms:W3CDTF">2020-10-14T10:56:00Z</dcterms:modified>
</cp:coreProperties>
</file>