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0ED4" w:rsidRPr="00C938EA" w:rsidRDefault="00CA0ED4" w:rsidP="00C938EA">
      <w:pPr>
        <w:pStyle w:val="NormalnyWeb"/>
        <w:spacing w:before="0" w:beforeAutospacing="0" w:after="0" w:afterAutospacing="0" w:line="360" w:lineRule="auto"/>
        <w:rPr>
          <w:rFonts w:ascii="Tahoma" w:hAnsi="Tahoma" w:cs="Tahoma"/>
          <w:color w:val="444444"/>
          <w:sz w:val="20"/>
          <w:szCs w:val="20"/>
        </w:rPr>
      </w:pPr>
      <w:bookmarkStart w:id="0" w:name="konsultacje-projekt-uchwaly-rady-miasta-"/>
      <w:r w:rsidRPr="00C938EA">
        <w:rPr>
          <w:rFonts w:ascii="Tahoma" w:hAnsi="Tahoma" w:cs="Tahoma"/>
          <w:b/>
          <w:bCs/>
          <w:color w:val="444444"/>
          <w:sz w:val="20"/>
          <w:szCs w:val="20"/>
        </w:rPr>
        <w:t>Konsultacje - Projekt uchwały Rady Gminy Stare Bogaczowice w sprawie programu współpracy Gminy Stare Bogaczowice z organizacjami pozarządowymi i podmiotami prowadzącymi działalność pożytku publicznego na 20</w:t>
      </w:r>
      <w:r w:rsidR="00A63B3B">
        <w:rPr>
          <w:rFonts w:ascii="Tahoma" w:hAnsi="Tahoma" w:cs="Tahoma"/>
          <w:b/>
          <w:bCs/>
          <w:color w:val="444444"/>
          <w:sz w:val="20"/>
          <w:szCs w:val="20"/>
        </w:rPr>
        <w:t>2</w:t>
      </w:r>
      <w:r w:rsidR="00AF09B4">
        <w:rPr>
          <w:rFonts w:ascii="Tahoma" w:hAnsi="Tahoma" w:cs="Tahoma"/>
          <w:b/>
          <w:bCs/>
          <w:color w:val="444444"/>
          <w:sz w:val="20"/>
          <w:szCs w:val="20"/>
        </w:rPr>
        <w:t>2</w:t>
      </w:r>
      <w:r w:rsidRPr="00C938EA">
        <w:rPr>
          <w:rFonts w:ascii="Tahoma" w:hAnsi="Tahoma" w:cs="Tahoma"/>
          <w:b/>
          <w:bCs/>
          <w:color w:val="444444"/>
          <w:sz w:val="20"/>
          <w:szCs w:val="20"/>
        </w:rPr>
        <w:t xml:space="preserve"> rok.</w:t>
      </w:r>
      <w:bookmarkEnd w:id="0"/>
    </w:p>
    <w:p w:rsidR="0058770D" w:rsidRDefault="0058770D" w:rsidP="00C938EA">
      <w:pPr>
        <w:pStyle w:val="NormalnyWeb"/>
        <w:spacing w:before="0" w:beforeAutospacing="0" w:after="0" w:afterAutospacing="0" w:line="360" w:lineRule="auto"/>
        <w:jc w:val="center"/>
        <w:rPr>
          <w:rFonts w:ascii="Tahoma" w:hAnsi="Tahoma" w:cs="Tahoma"/>
          <w:color w:val="444444"/>
          <w:sz w:val="20"/>
          <w:szCs w:val="20"/>
        </w:rPr>
      </w:pPr>
    </w:p>
    <w:p w:rsidR="00CA0ED4" w:rsidRPr="00C938EA" w:rsidRDefault="00CA0ED4" w:rsidP="00C938EA">
      <w:pPr>
        <w:pStyle w:val="NormalnyWeb"/>
        <w:spacing w:before="0" w:beforeAutospacing="0" w:after="0" w:afterAutospacing="0" w:line="360" w:lineRule="auto"/>
        <w:jc w:val="center"/>
        <w:rPr>
          <w:rFonts w:ascii="Tahoma" w:hAnsi="Tahoma" w:cs="Tahoma"/>
          <w:color w:val="444444"/>
          <w:sz w:val="20"/>
          <w:szCs w:val="20"/>
        </w:rPr>
      </w:pPr>
      <w:r w:rsidRPr="00C938EA">
        <w:rPr>
          <w:rFonts w:ascii="Tahoma" w:hAnsi="Tahoma" w:cs="Tahoma"/>
          <w:color w:val="444444"/>
          <w:sz w:val="20"/>
          <w:szCs w:val="20"/>
        </w:rPr>
        <w:t>WÓJT GMINY STARE BOGACZOWICE</w:t>
      </w:r>
    </w:p>
    <w:p w:rsidR="00CA0ED4" w:rsidRPr="00C938EA" w:rsidRDefault="00CA0ED4" w:rsidP="00C938EA">
      <w:pPr>
        <w:pStyle w:val="NormalnyWeb"/>
        <w:spacing w:before="0" w:beforeAutospacing="0" w:after="0" w:afterAutospacing="0" w:line="360" w:lineRule="auto"/>
        <w:rPr>
          <w:rFonts w:ascii="Tahoma" w:hAnsi="Tahoma" w:cs="Tahoma"/>
          <w:color w:val="444444"/>
          <w:sz w:val="20"/>
          <w:szCs w:val="20"/>
        </w:rPr>
      </w:pPr>
      <w:r w:rsidRPr="00C938EA">
        <w:rPr>
          <w:rFonts w:ascii="Tahoma" w:hAnsi="Tahoma" w:cs="Tahoma"/>
          <w:color w:val="444444"/>
          <w:sz w:val="20"/>
          <w:szCs w:val="20"/>
        </w:rPr>
        <w:t> </w:t>
      </w:r>
    </w:p>
    <w:p w:rsidR="00CA0ED4" w:rsidRPr="00C938EA" w:rsidRDefault="00CA0ED4" w:rsidP="00C938EA">
      <w:pPr>
        <w:pStyle w:val="NormalnyWeb"/>
        <w:spacing w:before="0" w:beforeAutospacing="0" w:after="0" w:afterAutospacing="0" w:line="360" w:lineRule="auto"/>
        <w:rPr>
          <w:rFonts w:ascii="Tahoma" w:hAnsi="Tahoma" w:cs="Tahoma"/>
          <w:color w:val="444444"/>
          <w:sz w:val="20"/>
          <w:szCs w:val="20"/>
        </w:rPr>
      </w:pPr>
      <w:r w:rsidRPr="00C938EA">
        <w:rPr>
          <w:rFonts w:ascii="Tahoma" w:hAnsi="Tahoma" w:cs="Tahoma"/>
          <w:color w:val="444444"/>
          <w:sz w:val="20"/>
          <w:szCs w:val="20"/>
        </w:rPr>
        <w:t>przedstawia do konsultacji poprzez opublikowanie w Biuletynie Informacji Publicznej Urzędu Gminy Stare Bogaczowice</w:t>
      </w:r>
    </w:p>
    <w:p w:rsidR="00AF09B4" w:rsidRPr="00AF09B4" w:rsidRDefault="00CA0ED4" w:rsidP="00C938EA">
      <w:pPr>
        <w:pStyle w:val="NormalnyWeb"/>
        <w:spacing w:before="0" w:beforeAutospacing="0" w:after="0" w:afterAutospacing="0" w:line="360" w:lineRule="auto"/>
        <w:rPr>
          <w:rStyle w:val="Pogrubienie"/>
          <w:rFonts w:ascii="Tahoma" w:hAnsi="Tahoma" w:cs="Tahoma"/>
          <w:color w:val="444444"/>
          <w:sz w:val="20"/>
          <w:szCs w:val="20"/>
        </w:rPr>
      </w:pPr>
      <w:r w:rsidRPr="00C938EA">
        <w:rPr>
          <w:rStyle w:val="Pogrubienie"/>
          <w:rFonts w:ascii="Tahoma" w:hAnsi="Tahoma" w:cs="Tahoma"/>
          <w:color w:val="444444"/>
          <w:sz w:val="20"/>
          <w:szCs w:val="20"/>
        </w:rPr>
        <w:t xml:space="preserve">projekt uchwały Rady Gminy Stare Bogaczowice </w:t>
      </w:r>
      <w:r w:rsidRPr="00AF09B4">
        <w:rPr>
          <w:rStyle w:val="Pogrubienie"/>
          <w:rFonts w:ascii="Tahoma" w:hAnsi="Tahoma" w:cs="Tahoma"/>
          <w:color w:val="444444"/>
          <w:sz w:val="20"/>
          <w:szCs w:val="20"/>
        </w:rPr>
        <w:t xml:space="preserve">w </w:t>
      </w:r>
      <w:r w:rsidR="00AF09B4" w:rsidRPr="00AF09B4">
        <w:rPr>
          <w:rFonts w:ascii="Tahoma" w:hAnsi="Tahoma" w:cs="Tahoma"/>
          <w:b/>
          <w:bCs/>
          <w:sz w:val="20"/>
          <w:szCs w:val="20"/>
        </w:rPr>
        <w:t>uchwalenia programu współpracy Gminy Stare Bogaczowice  z organizacjami pozarządowymi i podmiotami prowadzącymi działalność pożytku publicznego na 2022 rok.</w:t>
      </w:r>
    </w:p>
    <w:p w:rsidR="00CA0ED4" w:rsidRPr="00C938EA" w:rsidRDefault="00CA0ED4" w:rsidP="00C938EA">
      <w:pPr>
        <w:pStyle w:val="NormalnyWeb"/>
        <w:spacing w:before="0" w:beforeAutospacing="0" w:after="0" w:afterAutospacing="0" w:line="360" w:lineRule="auto"/>
        <w:rPr>
          <w:rFonts w:ascii="Tahoma" w:hAnsi="Tahoma" w:cs="Tahoma"/>
          <w:color w:val="444444"/>
          <w:sz w:val="20"/>
          <w:szCs w:val="20"/>
        </w:rPr>
      </w:pPr>
      <w:r w:rsidRPr="00C938EA">
        <w:rPr>
          <w:rFonts w:ascii="Tahoma" w:hAnsi="Tahoma" w:cs="Tahoma"/>
          <w:color w:val="444444"/>
          <w:sz w:val="20"/>
          <w:szCs w:val="20"/>
        </w:rPr>
        <w:t xml:space="preserve">Termin rozpoczęcia konsultacji: </w:t>
      </w:r>
      <w:r w:rsidR="000F4443">
        <w:rPr>
          <w:rFonts w:ascii="Tahoma" w:hAnsi="Tahoma" w:cs="Tahoma"/>
          <w:color w:val="444444"/>
          <w:sz w:val="20"/>
          <w:szCs w:val="20"/>
        </w:rPr>
        <w:t>1</w:t>
      </w:r>
      <w:r w:rsidR="00AF09B4">
        <w:rPr>
          <w:rFonts w:ascii="Tahoma" w:hAnsi="Tahoma" w:cs="Tahoma"/>
          <w:color w:val="444444"/>
          <w:sz w:val="20"/>
          <w:szCs w:val="20"/>
        </w:rPr>
        <w:t>3</w:t>
      </w:r>
      <w:r w:rsidRPr="00C938EA">
        <w:rPr>
          <w:rFonts w:ascii="Tahoma" w:hAnsi="Tahoma" w:cs="Tahoma"/>
          <w:color w:val="444444"/>
          <w:sz w:val="20"/>
          <w:szCs w:val="20"/>
        </w:rPr>
        <w:t xml:space="preserve"> października 20</w:t>
      </w:r>
      <w:r w:rsidR="000F4443">
        <w:rPr>
          <w:rFonts w:ascii="Tahoma" w:hAnsi="Tahoma" w:cs="Tahoma"/>
          <w:color w:val="444444"/>
          <w:sz w:val="20"/>
          <w:szCs w:val="20"/>
        </w:rPr>
        <w:t>2</w:t>
      </w:r>
      <w:r w:rsidR="00AF09B4">
        <w:rPr>
          <w:rFonts w:ascii="Tahoma" w:hAnsi="Tahoma" w:cs="Tahoma"/>
          <w:color w:val="444444"/>
          <w:sz w:val="20"/>
          <w:szCs w:val="20"/>
        </w:rPr>
        <w:t>1</w:t>
      </w:r>
      <w:r w:rsidRPr="00C938EA">
        <w:rPr>
          <w:rFonts w:ascii="Tahoma" w:hAnsi="Tahoma" w:cs="Tahoma"/>
          <w:color w:val="444444"/>
          <w:sz w:val="20"/>
          <w:szCs w:val="20"/>
        </w:rPr>
        <w:t xml:space="preserve"> r.</w:t>
      </w:r>
    </w:p>
    <w:p w:rsidR="00CA0ED4" w:rsidRPr="00C938EA" w:rsidRDefault="00CA0ED4" w:rsidP="00C938EA">
      <w:pPr>
        <w:pStyle w:val="NormalnyWeb"/>
        <w:spacing w:before="0" w:beforeAutospacing="0" w:after="0" w:afterAutospacing="0" w:line="360" w:lineRule="auto"/>
        <w:rPr>
          <w:rFonts w:ascii="Tahoma" w:hAnsi="Tahoma" w:cs="Tahoma"/>
          <w:color w:val="444444"/>
          <w:sz w:val="20"/>
          <w:szCs w:val="20"/>
        </w:rPr>
      </w:pPr>
      <w:r w:rsidRPr="00C938EA">
        <w:rPr>
          <w:rFonts w:ascii="Tahoma" w:hAnsi="Tahoma" w:cs="Tahoma"/>
          <w:color w:val="444444"/>
          <w:sz w:val="20"/>
          <w:szCs w:val="20"/>
        </w:rPr>
        <w:t xml:space="preserve">Termin zakończenia konsultacji: </w:t>
      </w:r>
      <w:r w:rsidR="00AF09B4">
        <w:rPr>
          <w:rFonts w:ascii="Tahoma" w:hAnsi="Tahoma" w:cs="Tahoma"/>
          <w:color w:val="444444"/>
          <w:sz w:val="20"/>
          <w:szCs w:val="20"/>
        </w:rPr>
        <w:t>29</w:t>
      </w:r>
      <w:r w:rsidRPr="00C938EA">
        <w:rPr>
          <w:rFonts w:ascii="Tahoma" w:hAnsi="Tahoma" w:cs="Tahoma"/>
          <w:color w:val="444444"/>
          <w:sz w:val="20"/>
          <w:szCs w:val="20"/>
        </w:rPr>
        <w:t xml:space="preserve"> października 20</w:t>
      </w:r>
      <w:r w:rsidR="000F4443">
        <w:rPr>
          <w:rFonts w:ascii="Tahoma" w:hAnsi="Tahoma" w:cs="Tahoma"/>
          <w:color w:val="444444"/>
          <w:sz w:val="20"/>
          <w:szCs w:val="20"/>
        </w:rPr>
        <w:t>2</w:t>
      </w:r>
      <w:r w:rsidR="00AF09B4">
        <w:rPr>
          <w:rFonts w:ascii="Tahoma" w:hAnsi="Tahoma" w:cs="Tahoma"/>
          <w:color w:val="444444"/>
          <w:sz w:val="20"/>
          <w:szCs w:val="20"/>
        </w:rPr>
        <w:t>1</w:t>
      </w:r>
      <w:r w:rsidR="00F21D46">
        <w:rPr>
          <w:rFonts w:ascii="Tahoma" w:hAnsi="Tahoma" w:cs="Tahoma"/>
          <w:color w:val="444444"/>
          <w:sz w:val="20"/>
          <w:szCs w:val="20"/>
        </w:rPr>
        <w:t xml:space="preserve"> </w:t>
      </w:r>
      <w:bookmarkStart w:id="1" w:name="_GoBack"/>
      <w:bookmarkEnd w:id="1"/>
      <w:r w:rsidRPr="00C938EA">
        <w:rPr>
          <w:rFonts w:ascii="Tahoma" w:hAnsi="Tahoma" w:cs="Tahoma"/>
          <w:color w:val="444444"/>
          <w:sz w:val="20"/>
          <w:szCs w:val="20"/>
        </w:rPr>
        <w:t>r.</w:t>
      </w:r>
    </w:p>
    <w:p w:rsidR="00CA0ED4" w:rsidRPr="00C938EA" w:rsidRDefault="00CA0ED4" w:rsidP="00C938EA">
      <w:pPr>
        <w:pStyle w:val="NormalnyWeb"/>
        <w:spacing w:before="0" w:beforeAutospacing="0" w:after="0" w:afterAutospacing="0" w:line="360" w:lineRule="auto"/>
        <w:rPr>
          <w:rFonts w:ascii="Tahoma" w:hAnsi="Tahoma" w:cs="Tahoma"/>
          <w:color w:val="444444"/>
          <w:sz w:val="20"/>
          <w:szCs w:val="20"/>
        </w:rPr>
      </w:pPr>
      <w:r w:rsidRPr="00C938EA">
        <w:rPr>
          <w:rFonts w:ascii="Tahoma" w:hAnsi="Tahoma" w:cs="Tahoma"/>
          <w:color w:val="444444"/>
          <w:sz w:val="20"/>
          <w:szCs w:val="20"/>
        </w:rPr>
        <w:t>Uwagi i opinie do przedmiotowego projektu uchwały można przesłać w terminie:</w:t>
      </w:r>
    </w:p>
    <w:p w:rsidR="00CA0ED4" w:rsidRPr="00C938EA" w:rsidRDefault="00CA0ED4" w:rsidP="00C938EA">
      <w:pPr>
        <w:pStyle w:val="NormalnyWeb"/>
        <w:spacing w:before="0" w:beforeAutospacing="0" w:after="0" w:afterAutospacing="0" w:line="360" w:lineRule="auto"/>
        <w:rPr>
          <w:rFonts w:ascii="Tahoma" w:hAnsi="Tahoma" w:cs="Tahoma"/>
          <w:color w:val="444444"/>
          <w:sz w:val="20"/>
          <w:szCs w:val="20"/>
        </w:rPr>
      </w:pPr>
      <w:r w:rsidRPr="00C938EA">
        <w:rPr>
          <w:rStyle w:val="Pogrubienie"/>
          <w:rFonts w:ascii="Tahoma" w:hAnsi="Tahoma" w:cs="Tahoma"/>
          <w:color w:val="444444"/>
          <w:sz w:val="20"/>
          <w:szCs w:val="20"/>
          <w:u w:val="single"/>
        </w:rPr>
        <w:t xml:space="preserve">do </w:t>
      </w:r>
      <w:r w:rsidR="00AF09B4">
        <w:rPr>
          <w:rStyle w:val="Pogrubienie"/>
          <w:rFonts w:ascii="Tahoma" w:hAnsi="Tahoma" w:cs="Tahoma"/>
          <w:color w:val="444444"/>
          <w:sz w:val="20"/>
          <w:szCs w:val="20"/>
          <w:u w:val="single"/>
        </w:rPr>
        <w:t>29</w:t>
      </w:r>
      <w:r w:rsidRPr="00C938EA">
        <w:rPr>
          <w:rStyle w:val="Pogrubienie"/>
          <w:rFonts w:ascii="Tahoma" w:hAnsi="Tahoma" w:cs="Tahoma"/>
          <w:color w:val="444444"/>
          <w:sz w:val="20"/>
          <w:szCs w:val="20"/>
          <w:u w:val="single"/>
        </w:rPr>
        <w:t xml:space="preserve"> października 20</w:t>
      </w:r>
      <w:r w:rsidR="000F4443">
        <w:rPr>
          <w:rStyle w:val="Pogrubienie"/>
          <w:rFonts w:ascii="Tahoma" w:hAnsi="Tahoma" w:cs="Tahoma"/>
          <w:color w:val="444444"/>
          <w:sz w:val="20"/>
          <w:szCs w:val="20"/>
          <w:u w:val="single"/>
        </w:rPr>
        <w:t>2</w:t>
      </w:r>
      <w:r w:rsidR="00AF09B4">
        <w:rPr>
          <w:rStyle w:val="Pogrubienie"/>
          <w:rFonts w:ascii="Tahoma" w:hAnsi="Tahoma" w:cs="Tahoma"/>
          <w:color w:val="444444"/>
          <w:sz w:val="20"/>
          <w:szCs w:val="20"/>
          <w:u w:val="single"/>
        </w:rPr>
        <w:t>1</w:t>
      </w:r>
      <w:r w:rsidR="000F4443">
        <w:rPr>
          <w:rStyle w:val="Pogrubienie"/>
          <w:rFonts w:ascii="Tahoma" w:hAnsi="Tahoma" w:cs="Tahoma"/>
          <w:color w:val="444444"/>
          <w:sz w:val="20"/>
          <w:szCs w:val="20"/>
          <w:u w:val="single"/>
        </w:rPr>
        <w:t xml:space="preserve"> </w:t>
      </w:r>
      <w:r w:rsidRPr="00C938EA">
        <w:rPr>
          <w:rStyle w:val="Pogrubienie"/>
          <w:rFonts w:ascii="Tahoma" w:hAnsi="Tahoma" w:cs="Tahoma"/>
          <w:color w:val="444444"/>
          <w:sz w:val="20"/>
          <w:szCs w:val="20"/>
          <w:u w:val="single"/>
        </w:rPr>
        <w:t>roku</w:t>
      </w:r>
    </w:p>
    <w:p w:rsidR="00CA0ED4" w:rsidRPr="00C938EA" w:rsidRDefault="00CA0ED4" w:rsidP="00C938EA">
      <w:pPr>
        <w:pStyle w:val="NormalnyWeb"/>
        <w:spacing w:before="0" w:beforeAutospacing="0" w:after="0" w:afterAutospacing="0" w:line="360" w:lineRule="auto"/>
        <w:rPr>
          <w:rFonts w:ascii="Tahoma" w:hAnsi="Tahoma" w:cs="Tahoma"/>
          <w:color w:val="444444"/>
          <w:sz w:val="20"/>
          <w:szCs w:val="20"/>
        </w:rPr>
      </w:pPr>
      <w:r w:rsidRPr="00C938EA">
        <w:rPr>
          <w:rFonts w:ascii="Tahoma" w:hAnsi="Tahoma" w:cs="Tahoma"/>
          <w:color w:val="444444"/>
          <w:sz w:val="20"/>
          <w:szCs w:val="20"/>
        </w:rPr>
        <w:t xml:space="preserve">elektronicznie na adres: </w:t>
      </w:r>
      <w:hyperlink r:id="rId4" w:history="1">
        <w:r w:rsidR="000F4443" w:rsidRPr="00E32F19">
          <w:rPr>
            <w:rStyle w:val="Hipercze"/>
            <w:rFonts w:ascii="Tahoma" w:hAnsi="Tahoma" w:cs="Tahoma"/>
            <w:sz w:val="20"/>
            <w:szCs w:val="20"/>
          </w:rPr>
          <w:t>sekretarz@starebogaczowice.ug.gov.pl</w:t>
        </w:r>
      </w:hyperlink>
    </w:p>
    <w:p w:rsidR="00CA0ED4" w:rsidRPr="00C938EA" w:rsidRDefault="00CA0ED4" w:rsidP="00C938EA">
      <w:pPr>
        <w:pStyle w:val="NormalnyWeb"/>
        <w:spacing w:before="0" w:beforeAutospacing="0" w:after="0" w:afterAutospacing="0" w:line="360" w:lineRule="auto"/>
        <w:rPr>
          <w:rFonts w:ascii="Tahoma" w:hAnsi="Tahoma" w:cs="Tahoma"/>
          <w:color w:val="444444"/>
          <w:sz w:val="20"/>
          <w:szCs w:val="20"/>
        </w:rPr>
      </w:pPr>
      <w:r w:rsidRPr="00C938EA">
        <w:rPr>
          <w:rFonts w:ascii="Tahoma" w:hAnsi="Tahoma" w:cs="Tahoma"/>
          <w:color w:val="444444"/>
          <w:sz w:val="20"/>
          <w:szCs w:val="20"/>
        </w:rPr>
        <w:t xml:space="preserve">pisemnie na adres: Urząd </w:t>
      </w:r>
      <w:r w:rsidR="00C938EA" w:rsidRPr="00C938EA">
        <w:rPr>
          <w:rFonts w:ascii="Tahoma" w:hAnsi="Tahoma" w:cs="Tahoma"/>
          <w:color w:val="444444"/>
          <w:sz w:val="20"/>
          <w:szCs w:val="20"/>
        </w:rPr>
        <w:t>Gminy Stare Bogaczowice</w:t>
      </w:r>
      <w:r w:rsidRPr="00C938EA">
        <w:rPr>
          <w:rFonts w:ascii="Tahoma" w:hAnsi="Tahoma" w:cs="Tahoma"/>
          <w:color w:val="444444"/>
          <w:sz w:val="20"/>
          <w:szCs w:val="20"/>
        </w:rPr>
        <w:t xml:space="preserve">, ul. </w:t>
      </w:r>
      <w:r w:rsidR="00C938EA" w:rsidRPr="00C938EA">
        <w:rPr>
          <w:rFonts w:ascii="Tahoma" w:hAnsi="Tahoma" w:cs="Tahoma"/>
          <w:color w:val="444444"/>
          <w:sz w:val="20"/>
          <w:szCs w:val="20"/>
        </w:rPr>
        <w:t>Główna 132</w:t>
      </w:r>
      <w:r w:rsidRPr="00C938EA">
        <w:rPr>
          <w:rFonts w:ascii="Tahoma" w:hAnsi="Tahoma" w:cs="Tahoma"/>
          <w:color w:val="444444"/>
          <w:sz w:val="20"/>
          <w:szCs w:val="20"/>
        </w:rPr>
        <w:t>, 58-</w:t>
      </w:r>
      <w:r w:rsidR="00C938EA" w:rsidRPr="00C938EA">
        <w:rPr>
          <w:rFonts w:ascii="Tahoma" w:hAnsi="Tahoma" w:cs="Tahoma"/>
          <w:color w:val="444444"/>
          <w:sz w:val="20"/>
          <w:szCs w:val="20"/>
        </w:rPr>
        <w:t>312</w:t>
      </w:r>
      <w:r w:rsidRPr="00C938EA">
        <w:rPr>
          <w:rFonts w:ascii="Tahoma" w:hAnsi="Tahoma" w:cs="Tahoma"/>
          <w:color w:val="444444"/>
          <w:sz w:val="20"/>
          <w:szCs w:val="20"/>
        </w:rPr>
        <w:t xml:space="preserve"> </w:t>
      </w:r>
      <w:r w:rsidR="00C938EA" w:rsidRPr="00C938EA">
        <w:rPr>
          <w:rFonts w:ascii="Tahoma" w:hAnsi="Tahoma" w:cs="Tahoma"/>
          <w:color w:val="444444"/>
          <w:sz w:val="20"/>
          <w:szCs w:val="20"/>
        </w:rPr>
        <w:t>Stare Bogaczowice</w:t>
      </w:r>
    </w:p>
    <w:p w:rsidR="00CA0ED4" w:rsidRPr="00C938EA" w:rsidRDefault="00CA0ED4" w:rsidP="00C938EA">
      <w:pPr>
        <w:pStyle w:val="NormalnyWeb"/>
        <w:spacing w:before="0" w:beforeAutospacing="0" w:after="0" w:afterAutospacing="0" w:line="360" w:lineRule="auto"/>
        <w:rPr>
          <w:rFonts w:ascii="Tahoma" w:hAnsi="Tahoma" w:cs="Tahoma"/>
          <w:color w:val="444444"/>
          <w:sz w:val="20"/>
          <w:szCs w:val="20"/>
        </w:rPr>
      </w:pPr>
      <w:r w:rsidRPr="00C938EA">
        <w:rPr>
          <w:rFonts w:ascii="Tahoma" w:hAnsi="Tahoma" w:cs="Tahoma"/>
          <w:color w:val="444444"/>
          <w:sz w:val="20"/>
          <w:szCs w:val="20"/>
        </w:rPr>
        <w:t>Konsultacje przeprowadza się w celu poznania opinii organizacji pozarządowych i podmiotów wymienionych w art. 3 ust. 3 ustawy z dnia 24 kwietnia 2003 r. o działalności pożytku publicznego i o wolontariacie w sprawie poddanej konsultacjom.</w:t>
      </w:r>
    </w:p>
    <w:p w:rsidR="00C938EA" w:rsidRDefault="00C938EA" w:rsidP="00C938EA">
      <w:pPr>
        <w:pStyle w:val="NormalnyWeb"/>
        <w:spacing w:before="0" w:beforeAutospacing="0" w:after="0" w:afterAutospacing="0" w:line="360" w:lineRule="auto"/>
        <w:rPr>
          <w:rStyle w:val="Uwydatnienie"/>
          <w:rFonts w:ascii="Tahoma" w:hAnsi="Tahoma" w:cs="Tahoma"/>
          <w:color w:val="444444"/>
          <w:sz w:val="20"/>
          <w:szCs w:val="20"/>
        </w:rPr>
      </w:pPr>
    </w:p>
    <w:p w:rsidR="00CA0ED4" w:rsidRPr="00C938EA" w:rsidRDefault="00CA0ED4" w:rsidP="00C938EA">
      <w:pPr>
        <w:pStyle w:val="NormalnyWeb"/>
        <w:spacing w:before="0" w:beforeAutospacing="0" w:after="0" w:afterAutospacing="0" w:line="360" w:lineRule="auto"/>
        <w:rPr>
          <w:rFonts w:ascii="Tahoma" w:hAnsi="Tahoma" w:cs="Tahoma"/>
          <w:color w:val="444444"/>
          <w:sz w:val="20"/>
          <w:szCs w:val="20"/>
        </w:rPr>
      </w:pPr>
      <w:r w:rsidRPr="00C938EA">
        <w:rPr>
          <w:rStyle w:val="Uwydatnienie"/>
          <w:rFonts w:ascii="Tahoma" w:hAnsi="Tahoma" w:cs="Tahoma"/>
          <w:color w:val="444444"/>
          <w:sz w:val="20"/>
          <w:szCs w:val="20"/>
        </w:rPr>
        <w:t xml:space="preserve">Zgodnie z § </w:t>
      </w:r>
      <w:r w:rsidR="00C938EA" w:rsidRPr="00C938EA">
        <w:rPr>
          <w:rStyle w:val="Uwydatnienie"/>
          <w:rFonts w:ascii="Tahoma" w:hAnsi="Tahoma" w:cs="Tahoma"/>
          <w:color w:val="444444"/>
          <w:sz w:val="20"/>
          <w:szCs w:val="20"/>
        </w:rPr>
        <w:t>8</w:t>
      </w:r>
      <w:r w:rsidRPr="00C938EA">
        <w:rPr>
          <w:rStyle w:val="Uwydatnienie"/>
          <w:rFonts w:ascii="Tahoma" w:hAnsi="Tahoma" w:cs="Tahoma"/>
          <w:color w:val="444444"/>
          <w:sz w:val="20"/>
          <w:szCs w:val="20"/>
        </w:rPr>
        <w:t xml:space="preserve"> Uchwały Nr </w:t>
      </w:r>
      <w:r w:rsidR="00C938EA" w:rsidRPr="00C938EA">
        <w:rPr>
          <w:rStyle w:val="Uwydatnienie"/>
          <w:rFonts w:ascii="Tahoma" w:hAnsi="Tahoma" w:cs="Tahoma"/>
          <w:color w:val="444444"/>
          <w:sz w:val="20"/>
          <w:szCs w:val="20"/>
        </w:rPr>
        <w:t>I</w:t>
      </w:r>
      <w:r w:rsidRPr="00C938EA">
        <w:rPr>
          <w:rStyle w:val="Uwydatnienie"/>
          <w:rFonts w:ascii="Tahoma" w:hAnsi="Tahoma" w:cs="Tahoma"/>
          <w:color w:val="444444"/>
          <w:sz w:val="20"/>
          <w:szCs w:val="20"/>
        </w:rPr>
        <w:t>X</w:t>
      </w:r>
      <w:r w:rsidR="00C938EA" w:rsidRPr="00C938EA">
        <w:rPr>
          <w:rStyle w:val="Uwydatnienie"/>
          <w:rFonts w:ascii="Tahoma" w:hAnsi="Tahoma" w:cs="Tahoma"/>
          <w:color w:val="444444"/>
          <w:sz w:val="20"/>
          <w:szCs w:val="20"/>
        </w:rPr>
        <w:t>/49</w:t>
      </w:r>
      <w:r w:rsidRPr="00C938EA">
        <w:rPr>
          <w:rStyle w:val="Uwydatnienie"/>
          <w:rFonts w:ascii="Tahoma" w:hAnsi="Tahoma" w:cs="Tahoma"/>
          <w:color w:val="444444"/>
          <w:sz w:val="20"/>
          <w:szCs w:val="20"/>
        </w:rPr>
        <w:t>/1</w:t>
      </w:r>
      <w:r w:rsidR="00C938EA" w:rsidRPr="00C938EA">
        <w:rPr>
          <w:rStyle w:val="Uwydatnienie"/>
          <w:rFonts w:ascii="Tahoma" w:hAnsi="Tahoma" w:cs="Tahoma"/>
          <w:color w:val="444444"/>
          <w:sz w:val="20"/>
          <w:szCs w:val="20"/>
        </w:rPr>
        <w:t>1</w:t>
      </w:r>
      <w:r w:rsidRPr="00C938EA">
        <w:rPr>
          <w:rStyle w:val="Uwydatnienie"/>
          <w:rFonts w:ascii="Tahoma" w:hAnsi="Tahoma" w:cs="Tahoma"/>
          <w:color w:val="444444"/>
          <w:sz w:val="20"/>
          <w:szCs w:val="20"/>
        </w:rPr>
        <w:t xml:space="preserve"> Rady </w:t>
      </w:r>
      <w:r w:rsidR="00C938EA" w:rsidRPr="00C938EA">
        <w:rPr>
          <w:rStyle w:val="Uwydatnienie"/>
          <w:rFonts w:ascii="Tahoma" w:hAnsi="Tahoma" w:cs="Tahoma"/>
          <w:color w:val="444444"/>
          <w:sz w:val="20"/>
          <w:szCs w:val="20"/>
        </w:rPr>
        <w:t>Gminy Stare Bogaczowice</w:t>
      </w:r>
      <w:r w:rsidRPr="00C938EA">
        <w:rPr>
          <w:rStyle w:val="Uwydatnienie"/>
          <w:rFonts w:ascii="Tahoma" w:hAnsi="Tahoma" w:cs="Tahoma"/>
          <w:color w:val="444444"/>
          <w:sz w:val="20"/>
          <w:szCs w:val="20"/>
        </w:rPr>
        <w:t xml:space="preserve"> z dnia </w:t>
      </w:r>
      <w:r w:rsidR="00C938EA" w:rsidRPr="00C938EA">
        <w:rPr>
          <w:rStyle w:val="Uwydatnienie"/>
          <w:rFonts w:ascii="Tahoma" w:hAnsi="Tahoma" w:cs="Tahoma"/>
          <w:color w:val="444444"/>
          <w:sz w:val="20"/>
          <w:szCs w:val="20"/>
        </w:rPr>
        <w:t>29 grudnia 2011</w:t>
      </w:r>
      <w:r w:rsidRPr="00C938EA">
        <w:rPr>
          <w:rStyle w:val="Uwydatnienie"/>
          <w:rFonts w:ascii="Tahoma" w:hAnsi="Tahoma" w:cs="Tahoma"/>
          <w:color w:val="444444"/>
          <w:sz w:val="20"/>
          <w:szCs w:val="20"/>
        </w:rPr>
        <w:t xml:space="preserve"> r. w sprawie o</w:t>
      </w:r>
      <w:r w:rsidR="00C938EA" w:rsidRPr="00C938EA">
        <w:rPr>
          <w:rStyle w:val="Uwydatnienie"/>
          <w:rFonts w:ascii="Tahoma" w:hAnsi="Tahoma" w:cs="Tahoma"/>
          <w:color w:val="444444"/>
          <w:sz w:val="20"/>
          <w:szCs w:val="20"/>
        </w:rPr>
        <w:t>kreślenia sposobu konsultacji</w:t>
      </w:r>
      <w:r w:rsidRPr="00C938EA">
        <w:rPr>
          <w:rStyle w:val="Uwydatnienie"/>
          <w:rFonts w:ascii="Tahoma" w:hAnsi="Tahoma" w:cs="Tahoma"/>
          <w:color w:val="444444"/>
          <w:sz w:val="20"/>
          <w:szCs w:val="20"/>
        </w:rPr>
        <w:t xml:space="preserve"> z organizacjami pozarządowymi i podmiotami wymienionymi w art. 3 ust. 3 ustawy o działalności pożytku publicznego i o wolontariacie projektów aktów prawa miejscowego w dziedzinach dotyczących działalności statutowej tych organizacji, </w:t>
      </w:r>
      <w:r w:rsidR="00C938EA" w:rsidRPr="00C938EA">
        <w:rPr>
          <w:rStyle w:val="Uwydatnienie"/>
          <w:rFonts w:ascii="Tahoma" w:hAnsi="Tahoma" w:cs="Tahoma"/>
          <w:b/>
          <w:color w:val="444444"/>
          <w:sz w:val="20"/>
          <w:szCs w:val="20"/>
        </w:rPr>
        <w:t xml:space="preserve">wyniki </w:t>
      </w:r>
      <w:r w:rsidR="00C938EA" w:rsidRPr="00C938EA">
        <w:rPr>
          <w:rStyle w:val="Uwydatnienie"/>
          <w:rFonts w:ascii="Tahoma" w:hAnsi="Tahoma" w:cs="Tahoma"/>
          <w:color w:val="444444"/>
          <w:sz w:val="20"/>
          <w:szCs w:val="20"/>
        </w:rPr>
        <w:t>k</w:t>
      </w:r>
      <w:r w:rsidRPr="00C938EA">
        <w:rPr>
          <w:rStyle w:val="Pogrubienie"/>
          <w:rFonts w:ascii="Tahoma" w:hAnsi="Tahoma" w:cs="Tahoma"/>
          <w:i/>
          <w:iCs/>
          <w:color w:val="444444"/>
          <w:sz w:val="20"/>
          <w:szCs w:val="20"/>
        </w:rPr>
        <w:t>onsultacj</w:t>
      </w:r>
      <w:r w:rsidR="00C938EA" w:rsidRPr="00C938EA">
        <w:rPr>
          <w:rStyle w:val="Pogrubienie"/>
          <w:rFonts w:ascii="Tahoma" w:hAnsi="Tahoma" w:cs="Tahoma"/>
          <w:i/>
          <w:iCs/>
          <w:color w:val="444444"/>
          <w:sz w:val="20"/>
          <w:szCs w:val="20"/>
        </w:rPr>
        <w:t>i</w:t>
      </w:r>
      <w:r w:rsidR="008C31A6">
        <w:rPr>
          <w:rStyle w:val="Pogrubienie"/>
          <w:rFonts w:ascii="Tahoma" w:hAnsi="Tahoma" w:cs="Tahoma"/>
          <w:i/>
          <w:iCs/>
          <w:color w:val="444444"/>
          <w:sz w:val="20"/>
          <w:szCs w:val="20"/>
        </w:rPr>
        <w:t xml:space="preserve"> mają charakter opiniodawczy i</w:t>
      </w:r>
      <w:r w:rsidRPr="00C938EA">
        <w:rPr>
          <w:rStyle w:val="Pogrubienie"/>
          <w:rFonts w:ascii="Tahoma" w:hAnsi="Tahoma" w:cs="Tahoma"/>
          <w:i/>
          <w:iCs/>
          <w:color w:val="444444"/>
          <w:sz w:val="20"/>
          <w:szCs w:val="20"/>
        </w:rPr>
        <w:t xml:space="preserve"> </w:t>
      </w:r>
      <w:r w:rsidR="00C938EA" w:rsidRPr="00C938EA">
        <w:rPr>
          <w:rStyle w:val="Pogrubienie"/>
          <w:rFonts w:ascii="Tahoma" w:hAnsi="Tahoma" w:cs="Tahoma"/>
          <w:i/>
          <w:iCs/>
          <w:color w:val="444444"/>
          <w:sz w:val="20"/>
          <w:szCs w:val="20"/>
        </w:rPr>
        <w:t>nie są wiążące dla organów Gminy</w:t>
      </w:r>
      <w:r w:rsidR="008C31A6">
        <w:rPr>
          <w:rStyle w:val="Pogrubienie"/>
          <w:rFonts w:ascii="Tahoma" w:hAnsi="Tahoma" w:cs="Tahoma"/>
          <w:i/>
          <w:iCs/>
          <w:color w:val="444444"/>
          <w:sz w:val="20"/>
          <w:szCs w:val="20"/>
        </w:rPr>
        <w:t>.</w:t>
      </w:r>
    </w:p>
    <w:p w:rsidR="005D4844" w:rsidRDefault="005D4844"/>
    <w:sectPr w:rsidR="005D48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0ED4"/>
    <w:rsid w:val="000F4443"/>
    <w:rsid w:val="00156270"/>
    <w:rsid w:val="0020393F"/>
    <w:rsid w:val="0058770D"/>
    <w:rsid w:val="005D4844"/>
    <w:rsid w:val="008C31A6"/>
    <w:rsid w:val="00A63B3B"/>
    <w:rsid w:val="00AF09B4"/>
    <w:rsid w:val="00C938EA"/>
    <w:rsid w:val="00CA0ED4"/>
    <w:rsid w:val="00D80DAE"/>
    <w:rsid w:val="00E17D77"/>
    <w:rsid w:val="00F21D46"/>
    <w:rsid w:val="00F37B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C504A0C-4AE4-4D93-9717-51AD96DCF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CA0ED4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CA0ED4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CA0E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CA0ED4"/>
    <w:rPr>
      <w:i/>
      <w:i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39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393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0566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4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288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0249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700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88485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061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sekretarz@starebogaczowice.ug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240</Words>
  <Characters>1444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Konto Microsoft</cp:lastModifiedBy>
  <cp:revision>3</cp:revision>
  <cp:lastPrinted>2017-10-04T08:22:00Z</cp:lastPrinted>
  <dcterms:created xsi:type="dcterms:W3CDTF">2021-10-12T06:41:00Z</dcterms:created>
  <dcterms:modified xsi:type="dcterms:W3CDTF">2021-10-12T06:45:00Z</dcterms:modified>
</cp:coreProperties>
</file>