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bookmarkStart w:id="0" w:name="konsultacje-projekt-uchwaly-rady-miasta-"/>
      <w:r w:rsidRPr="00C938EA">
        <w:rPr>
          <w:rFonts w:ascii="Tahoma" w:hAnsi="Tahoma" w:cs="Tahoma"/>
          <w:b/>
          <w:bCs/>
          <w:color w:val="444444"/>
          <w:sz w:val="20"/>
          <w:szCs w:val="20"/>
        </w:rPr>
        <w:t>Konsultacje - Projekt uchwały Rady Gminy Stare Bogaczowice w sprawie programu współpracy Gminy Stare Bogaczowice z organizacjami pozarządowymi i podmiotami prowadzącymi działalność pożytku publicznego na 20</w:t>
      </w:r>
      <w:r w:rsidR="00A63B3B">
        <w:rPr>
          <w:rFonts w:ascii="Tahoma" w:hAnsi="Tahoma" w:cs="Tahoma"/>
          <w:b/>
          <w:bCs/>
          <w:color w:val="444444"/>
          <w:sz w:val="20"/>
          <w:szCs w:val="20"/>
        </w:rPr>
        <w:t>2</w:t>
      </w:r>
      <w:r w:rsidR="009B4F1D">
        <w:rPr>
          <w:rFonts w:ascii="Tahoma" w:hAnsi="Tahoma" w:cs="Tahoma"/>
          <w:b/>
          <w:bCs/>
          <w:color w:val="444444"/>
          <w:sz w:val="20"/>
          <w:szCs w:val="20"/>
        </w:rPr>
        <w:t>3</w:t>
      </w:r>
      <w:r w:rsidRPr="00C938EA">
        <w:rPr>
          <w:rFonts w:ascii="Tahoma" w:hAnsi="Tahoma" w:cs="Tahoma"/>
          <w:b/>
          <w:bCs/>
          <w:color w:val="444444"/>
          <w:sz w:val="20"/>
          <w:szCs w:val="20"/>
        </w:rPr>
        <w:t xml:space="preserve"> rok.</w:t>
      </w:r>
      <w:bookmarkEnd w:id="0"/>
    </w:p>
    <w:p w:rsidR="0058770D" w:rsidRDefault="0058770D" w:rsidP="00C938EA">
      <w:pPr>
        <w:pStyle w:val="NormalnyWeb"/>
        <w:spacing w:before="0" w:beforeAutospacing="0" w:after="0" w:afterAutospacing="0" w:line="360" w:lineRule="auto"/>
        <w:jc w:val="center"/>
        <w:rPr>
          <w:rFonts w:ascii="Tahoma" w:hAnsi="Tahoma" w:cs="Tahoma"/>
          <w:color w:val="444444"/>
          <w:sz w:val="20"/>
          <w:szCs w:val="20"/>
        </w:rPr>
      </w:pP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jc w:val="center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>WÓJT GMINY STARE BOGACZOWICE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> 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>przedstawia do konsultacji poprzez opublikowanie w Biuletynie Informacji Publicznej Urzędu Gminy Stare Bogaczowice</w:t>
      </w:r>
    </w:p>
    <w:p w:rsidR="00AF09B4" w:rsidRPr="00AF09B4" w:rsidRDefault="00CA0ED4" w:rsidP="00C938EA">
      <w:pPr>
        <w:pStyle w:val="NormalnyWeb"/>
        <w:spacing w:before="0" w:beforeAutospacing="0" w:after="0" w:afterAutospacing="0" w:line="360" w:lineRule="auto"/>
        <w:rPr>
          <w:rStyle w:val="Pogrubienie"/>
          <w:rFonts w:ascii="Tahoma" w:hAnsi="Tahoma" w:cs="Tahoma"/>
          <w:color w:val="444444"/>
          <w:sz w:val="20"/>
          <w:szCs w:val="20"/>
        </w:rPr>
      </w:pPr>
      <w:r w:rsidRPr="00C938EA">
        <w:rPr>
          <w:rStyle w:val="Pogrubienie"/>
          <w:rFonts w:ascii="Tahoma" w:hAnsi="Tahoma" w:cs="Tahoma"/>
          <w:color w:val="444444"/>
          <w:sz w:val="20"/>
          <w:szCs w:val="20"/>
        </w:rPr>
        <w:t xml:space="preserve">projekt uchwały Rady Gminy Stare Bogaczowice </w:t>
      </w:r>
      <w:r w:rsidRPr="00AF09B4">
        <w:rPr>
          <w:rStyle w:val="Pogrubienie"/>
          <w:rFonts w:ascii="Tahoma" w:hAnsi="Tahoma" w:cs="Tahoma"/>
          <w:color w:val="444444"/>
          <w:sz w:val="20"/>
          <w:szCs w:val="20"/>
        </w:rPr>
        <w:t xml:space="preserve">w </w:t>
      </w:r>
      <w:r w:rsidR="00AF09B4" w:rsidRPr="00AF09B4">
        <w:rPr>
          <w:rFonts w:ascii="Tahoma" w:hAnsi="Tahoma" w:cs="Tahoma"/>
          <w:b/>
          <w:bCs/>
          <w:sz w:val="20"/>
          <w:szCs w:val="20"/>
        </w:rPr>
        <w:t>uchwalenia programu współpracy Gminy Stare Bogaczowice  z organizacjami pozarządowymi i podmiotami prowadzącymi działalność pożytku publicznego na 202</w:t>
      </w:r>
      <w:r w:rsidR="009B4F1D">
        <w:rPr>
          <w:rFonts w:ascii="Tahoma" w:hAnsi="Tahoma" w:cs="Tahoma"/>
          <w:b/>
          <w:bCs/>
          <w:sz w:val="20"/>
          <w:szCs w:val="20"/>
        </w:rPr>
        <w:t>3</w:t>
      </w:r>
      <w:r w:rsidR="00AF09B4" w:rsidRPr="00AF09B4">
        <w:rPr>
          <w:rFonts w:ascii="Tahoma" w:hAnsi="Tahoma" w:cs="Tahoma"/>
          <w:b/>
          <w:bCs/>
          <w:sz w:val="20"/>
          <w:szCs w:val="20"/>
        </w:rPr>
        <w:t> rok.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 xml:space="preserve">Termin rozpoczęcia konsultacji: </w:t>
      </w:r>
      <w:r w:rsidR="009B4F1D">
        <w:rPr>
          <w:rFonts w:ascii="Tahoma" w:hAnsi="Tahoma" w:cs="Tahoma"/>
          <w:color w:val="444444"/>
          <w:sz w:val="20"/>
          <w:szCs w:val="20"/>
        </w:rPr>
        <w:t>10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 października 20</w:t>
      </w:r>
      <w:r w:rsidR="000F4443">
        <w:rPr>
          <w:rFonts w:ascii="Tahoma" w:hAnsi="Tahoma" w:cs="Tahoma"/>
          <w:color w:val="444444"/>
          <w:sz w:val="20"/>
          <w:szCs w:val="20"/>
        </w:rPr>
        <w:t>2</w:t>
      </w:r>
      <w:r w:rsidR="009B4F1D">
        <w:rPr>
          <w:rFonts w:ascii="Tahoma" w:hAnsi="Tahoma" w:cs="Tahoma"/>
          <w:color w:val="444444"/>
          <w:sz w:val="20"/>
          <w:szCs w:val="20"/>
        </w:rPr>
        <w:t>2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 r.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 xml:space="preserve">Termin zakończenia konsultacji: </w:t>
      </w:r>
      <w:r w:rsidR="00AF09B4">
        <w:rPr>
          <w:rFonts w:ascii="Tahoma" w:hAnsi="Tahoma" w:cs="Tahoma"/>
          <w:color w:val="444444"/>
          <w:sz w:val="20"/>
          <w:szCs w:val="20"/>
        </w:rPr>
        <w:t>2</w:t>
      </w:r>
      <w:r w:rsidR="009B4F1D">
        <w:rPr>
          <w:rFonts w:ascii="Tahoma" w:hAnsi="Tahoma" w:cs="Tahoma"/>
          <w:color w:val="444444"/>
          <w:sz w:val="20"/>
          <w:szCs w:val="20"/>
        </w:rPr>
        <w:t>8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 października 20</w:t>
      </w:r>
      <w:r w:rsidR="000F4443">
        <w:rPr>
          <w:rFonts w:ascii="Tahoma" w:hAnsi="Tahoma" w:cs="Tahoma"/>
          <w:color w:val="444444"/>
          <w:sz w:val="20"/>
          <w:szCs w:val="20"/>
        </w:rPr>
        <w:t>2</w:t>
      </w:r>
      <w:r w:rsidR="009B4F1D">
        <w:rPr>
          <w:rFonts w:ascii="Tahoma" w:hAnsi="Tahoma" w:cs="Tahoma"/>
          <w:color w:val="444444"/>
          <w:sz w:val="20"/>
          <w:szCs w:val="20"/>
        </w:rPr>
        <w:t>2</w:t>
      </w:r>
      <w:r w:rsidR="00F21D46">
        <w:rPr>
          <w:rFonts w:ascii="Tahoma" w:hAnsi="Tahoma" w:cs="Tahoma"/>
          <w:color w:val="444444"/>
          <w:sz w:val="20"/>
          <w:szCs w:val="20"/>
        </w:rPr>
        <w:t xml:space="preserve"> </w:t>
      </w:r>
      <w:r w:rsidRPr="00C938EA">
        <w:rPr>
          <w:rFonts w:ascii="Tahoma" w:hAnsi="Tahoma" w:cs="Tahoma"/>
          <w:color w:val="444444"/>
          <w:sz w:val="20"/>
          <w:szCs w:val="20"/>
        </w:rPr>
        <w:t>r.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>Uwagi i opinie do przedmiotowego projektu uchwały można przesłać w terminie: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 xml:space="preserve">do </w:t>
      </w:r>
      <w:r w:rsidR="00AF09B4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>2</w:t>
      </w:r>
      <w:r w:rsidR="009B4F1D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 xml:space="preserve">8 </w:t>
      </w:r>
      <w:r w:rsidRPr="00C938EA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>października 20</w:t>
      </w:r>
      <w:r w:rsidR="000F4443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>2</w:t>
      </w:r>
      <w:r w:rsidR="009B4F1D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>2</w:t>
      </w:r>
      <w:bookmarkStart w:id="1" w:name="_GoBack"/>
      <w:bookmarkEnd w:id="1"/>
      <w:r w:rsidR="000F4443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 xml:space="preserve"> </w:t>
      </w:r>
      <w:r w:rsidRPr="00C938EA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>roku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 xml:space="preserve">elektronicznie na adres: </w:t>
      </w:r>
      <w:hyperlink r:id="rId4" w:history="1">
        <w:r w:rsidR="000F4443" w:rsidRPr="00E32F19">
          <w:rPr>
            <w:rStyle w:val="Hipercze"/>
            <w:rFonts w:ascii="Tahoma" w:hAnsi="Tahoma" w:cs="Tahoma"/>
            <w:sz w:val="20"/>
            <w:szCs w:val="20"/>
          </w:rPr>
          <w:t>sekretarz@starebogaczowice.ug.gov.pl</w:t>
        </w:r>
      </w:hyperlink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 xml:space="preserve">pisemnie na adres: Urząd </w:t>
      </w:r>
      <w:r w:rsidR="00C938EA" w:rsidRPr="00C938EA">
        <w:rPr>
          <w:rFonts w:ascii="Tahoma" w:hAnsi="Tahoma" w:cs="Tahoma"/>
          <w:color w:val="444444"/>
          <w:sz w:val="20"/>
          <w:szCs w:val="20"/>
        </w:rPr>
        <w:t>Gminy Stare Bogaczowice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, ul. </w:t>
      </w:r>
      <w:r w:rsidR="00C938EA" w:rsidRPr="00C938EA">
        <w:rPr>
          <w:rFonts w:ascii="Tahoma" w:hAnsi="Tahoma" w:cs="Tahoma"/>
          <w:color w:val="444444"/>
          <w:sz w:val="20"/>
          <w:szCs w:val="20"/>
        </w:rPr>
        <w:t>Główna 132</w:t>
      </w:r>
      <w:r w:rsidRPr="00C938EA">
        <w:rPr>
          <w:rFonts w:ascii="Tahoma" w:hAnsi="Tahoma" w:cs="Tahoma"/>
          <w:color w:val="444444"/>
          <w:sz w:val="20"/>
          <w:szCs w:val="20"/>
        </w:rPr>
        <w:t>, 58-</w:t>
      </w:r>
      <w:r w:rsidR="00C938EA" w:rsidRPr="00C938EA">
        <w:rPr>
          <w:rFonts w:ascii="Tahoma" w:hAnsi="Tahoma" w:cs="Tahoma"/>
          <w:color w:val="444444"/>
          <w:sz w:val="20"/>
          <w:szCs w:val="20"/>
        </w:rPr>
        <w:t>312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 </w:t>
      </w:r>
      <w:r w:rsidR="00C938EA" w:rsidRPr="00C938EA">
        <w:rPr>
          <w:rFonts w:ascii="Tahoma" w:hAnsi="Tahoma" w:cs="Tahoma"/>
          <w:color w:val="444444"/>
          <w:sz w:val="20"/>
          <w:szCs w:val="20"/>
        </w:rPr>
        <w:t>Stare Bogaczowice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>Konsultacje przeprowadza się w celu poznania opinii organizacji pozarządowych i podmiotów wymienionych w art. 3 ust. 3 ustawy z dnia 24 kwietnia 2003 r. o działalności pożytku publicznego i o wolontariacie w sprawie poddanej konsultacjom.</w:t>
      </w:r>
    </w:p>
    <w:p w:rsidR="00C938EA" w:rsidRDefault="00C938EA" w:rsidP="00C938EA">
      <w:pPr>
        <w:pStyle w:val="NormalnyWeb"/>
        <w:spacing w:before="0" w:beforeAutospacing="0" w:after="0" w:afterAutospacing="0" w:line="360" w:lineRule="auto"/>
        <w:rPr>
          <w:rStyle w:val="Uwydatnienie"/>
          <w:rFonts w:ascii="Tahoma" w:hAnsi="Tahoma" w:cs="Tahoma"/>
          <w:color w:val="444444"/>
          <w:sz w:val="20"/>
          <w:szCs w:val="20"/>
        </w:rPr>
      </w:pP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Zgodnie z § 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8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 Uchwały Nr 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I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>X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/49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>/1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1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 Rady 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Gminy Stare Bogaczowice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 z dnia 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29 grudnia 2011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 r. w sprawie o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kreślenia sposobu konsultacji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 z organizacjami pozarządowymi i podmiotami wymienionymi w art. 3 ust. 3 ustawy o działalności pożytku publicznego i o wolontariacie projektów aktów prawa miejscowego w dziedzinach dotyczących działalności statutowej tych organizacji, </w:t>
      </w:r>
      <w:r w:rsidR="00C938EA" w:rsidRPr="00C938EA">
        <w:rPr>
          <w:rStyle w:val="Uwydatnienie"/>
          <w:rFonts w:ascii="Tahoma" w:hAnsi="Tahoma" w:cs="Tahoma"/>
          <w:b/>
          <w:color w:val="444444"/>
          <w:sz w:val="20"/>
          <w:szCs w:val="20"/>
        </w:rPr>
        <w:t xml:space="preserve">wyniki 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k</w:t>
      </w:r>
      <w:r w:rsidRPr="00C938EA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>onsultacj</w:t>
      </w:r>
      <w:r w:rsidR="00C938EA" w:rsidRPr="00C938EA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>i</w:t>
      </w:r>
      <w:r w:rsidR="008C31A6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 xml:space="preserve"> mają charakter opiniodawczy i</w:t>
      </w:r>
      <w:r w:rsidRPr="00C938EA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 xml:space="preserve"> </w:t>
      </w:r>
      <w:r w:rsidR="00C938EA" w:rsidRPr="00C938EA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>nie są wiążące dla organów Gminy</w:t>
      </w:r>
      <w:r w:rsidR="008C31A6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>.</w:t>
      </w:r>
    </w:p>
    <w:p w:rsidR="005D4844" w:rsidRDefault="005D4844"/>
    <w:sectPr w:rsidR="005D48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D4"/>
    <w:rsid w:val="000F4443"/>
    <w:rsid w:val="00156270"/>
    <w:rsid w:val="0020393F"/>
    <w:rsid w:val="0058770D"/>
    <w:rsid w:val="005D4844"/>
    <w:rsid w:val="008C31A6"/>
    <w:rsid w:val="009B4F1D"/>
    <w:rsid w:val="00A63B3B"/>
    <w:rsid w:val="00AF09B4"/>
    <w:rsid w:val="00C938EA"/>
    <w:rsid w:val="00CA0ED4"/>
    <w:rsid w:val="00D80DAE"/>
    <w:rsid w:val="00E17D77"/>
    <w:rsid w:val="00F21D46"/>
    <w:rsid w:val="00F37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504A0C-4AE4-4D93-9717-51AD96DCF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A0ED4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CA0ED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CA0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CA0ED4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39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39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56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24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70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848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061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kretarz@starebogaczowice.ug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Konto Microsoft</cp:lastModifiedBy>
  <cp:revision>2</cp:revision>
  <cp:lastPrinted>2017-10-04T08:22:00Z</cp:lastPrinted>
  <dcterms:created xsi:type="dcterms:W3CDTF">2022-10-10T10:43:00Z</dcterms:created>
  <dcterms:modified xsi:type="dcterms:W3CDTF">2022-10-10T10:43:00Z</dcterms:modified>
</cp:coreProperties>
</file>