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3BF34AC3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Znak sprawy:  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RIG.271.1.2023-1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77777777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2ECA53D2" w14:textId="1A224B0D" w:rsidR="00B217BF" w:rsidRPr="003114F1" w:rsidRDefault="003114F1" w:rsidP="003114F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center"/>
        <w:rPr>
          <w:rFonts w:cs="Times New Roman"/>
          <w:b/>
          <w:bCs/>
          <w:sz w:val="28"/>
          <w:szCs w:val="28"/>
          <w:lang w:val="de-DE"/>
        </w:rPr>
      </w:pPr>
      <w:r w:rsidRPr="003114F1">
        <w:rPr>
          <w:rFonts w:cs="Times New Roman"/>
          <w:b/>
          <w:bCs/>
          <w:sz w:val="28"/>
          <w:szCs w:val="28"/>
        </w:rPr>
        <w:t>„</w:t>
      </w:r>
      <w:r w:rsidR="00980F69">
        <w:rPr>
          <w:rFonts w:cs="Times New Roman"/>
          <w:b/>
          <w:bCs/>
          <w:sz w:val="28"/>
          <w:szCs w:val="28"/>
        </w:rPr>
        <w:t>Punkt obsługi turysty w miejscowości Jabłów</w:t>
      </w:r>
      <w:r w:rsidRPr="003114F1">
        <w:rPr>
          <w:rFonts w:cs="Times New Roman"/>
          <w:b/>
          <w:bCs/>
          <w:sz w:val="28"/>
          <w:szCs w:val="28"/>
          <w:lang w:val="de-DE"/>
        </w:rPr>
        <w:t>“</w:t>
      </w:r>
    </w:p>
    <w:p w14:paraId="6FFA6C79" w14:textId="77777777" w:rsidR="003114F1" w:rsidRPr="003827F0" w:rsidRDefault="003114F1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0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654804"/>
    <w:rsid w:val="006A3760"/>
    <w:rsid w:val="00746625"/>
    <w:rsid w:val="00806F1D"/>
    <w:rsid w:val="00980F69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2</cp:revision>
  <dcterms:created xsi:type="dcterms:W3CDTF">2023-03-01T11:53:00Z</dcterms:created>
  <dcterms:modified xsi:type="dcterms:W3CDTF">2023-03-01T11:53:00Z</dcterms:modified>
</cp:coreProperties>
</file>